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F986" w14:textId="4E35888B" w:rsidR="002930F8" w:rsidRPr="00DF55DB" w:rsidRDefault="00623B43">
      <w:pPr>
        <w:jc w:val="center"/>
        <w:rPr>
          <w:b/>
          <w:bCs/>
          <w:lang w:val="fr-FR"/>
        </w:rPr>
      </w:pPr>
      <w:r w:rsidRPr="00DF55DB">
        <w:rPr>
          <w:b/>
          <w:bCs/>
          <w:lang w:val="fr-FR"/>
        </w:rPr>
        <w:t xml:space="preserve">Instruction </w:t>
      </w:r>
      <w:r w:rsidR="00DF55DB" w:rsidRPr="00C1104A">
        <w:rPr>
          <w:b/>
          <w:bCs/>
          <w:i/>
          <w:iCs/>
          <w:lang w:val="fr-FR"/>
        </w:rPr>
        <w:t>« </w:t>
      </w:r>
      <w:r w:rsidRPr="00C1104A">
        <w:rPr>
          <w:b/>
          <w:bCs/>
          <w:i/>
          <w:iCs/>
          <w:lang w:val="fr-FR"/>
        </w:rPr>
        <w:t>Readme</w:t>
      </w:r>
      <w:r w:rsidR="00DF55DB" w:rsidRPr="00C1104A">
        <w:rPr>
          <w:b/>
          <w:bCs/>
          <w:i/>
          <w:iCs/>
          <w:lang w:val="fr-FR"/>
        </w:rPr>
        <w:t> »</w:t>
      </w:r>
      <w:r w:rsidRPr="00DF55DB">
        <w:rPr>
          <w:b/>
          <w:bCs/>
          <w:lang w:val="fr-FR"/>
        </w:rPr>
        <w:t xml:space="preserve"> pour réviser et mettre à jour le classeur Excel concernant les données sur les populations clés et l'étalonnage des objectifs pour le cycle 2023, dans le contexte des estimations du VIH pour le cycle 2024</w:t>
      </w:r>
    </w:p>
    <w:p w14:paraId="2BAB4DB7" w14:textId="056F387F" w:rsidR="002930F8" w:rsidRPr="00DF55DB" w:rsidRDefault="00623B43" w:rsidP="00C1104A">
      <w:pPr>
        <w:ind w:firstLine="720"/>
        <w:jc w:val="center"/>
        <w:rPr>
          <w:lang w:val="fr-FR"/>
        </w:rPr>
      </w:pPr>
      <w:r w:rsidRPr="00DF55DB">
        <w:rPr>
          <w:lang w:val="fr-FR"/>
        </w:rPr>
        <w:t xml:space="preserve">Version </w:t>
      </w:r>
      <w:r w:rsidR="00C1104A">
        <w:rPr>
          <w:lang w:val="fr-FR"/>
        </w:rPr>
        <w:t>14 février 2024</w:t>
      </w:r>
      <w:r w:rsidRPr="00DF55DB">
        <w:rPr>
          <w:lang w:val="fr-FR"/>
        </w:rPr>
        <w:t>, ONUSIDA</w:t>
      </w:r>
    </w:p>
    <w:p w14:paraId="65D13C9F" w14:textId="77777777" w:rsidR="00BD1DCA" w:rsidRDefault="00BD1DCA">
      <w:pPr>
        <w:rPr>
          <w:b/>
          <w:bCs/>
        </w:rPr>
      </w:pPr>
    </w:p>
    <w:p w14:paraId="270F831E" w14:textId="77777777" w:rsidR="002930F8" w:rsidRDefault="00623B43">
      <w:r w:rsidRPr="001C2BFE">
        <w:rPr>
          <w:b/>
          <w:bCs/>
        </w:rPr>
        <w:t>Objectif</w:t>
      </w:r>
    </w:p>
    <w:p w14:paraId="1925EA32" w14:textId="77777777" w:rsidR="002930F8" w:rsidRPr="00DF55DB" w:rsidRDefault="00623B43">
      <w:pPr>
        <w:rPr>
          <w:lang w:val="fr-FR"/>
        </w:rPr>
      </w:pPr>
      <w:r w:rsidRPr="001C2BFE">
        <w:t xml:space="preserve">Ce manuel résume les principales données </w:t>
      </w:r>
      <w:r w:rsidR="009411A3" w:rsidRPr="00DF55DB">
        <w:rPr>
          <w:lang w:val="fr-FR"/>
        </w:rPr>
        <w:t xml:space="preserve">démographiques </w:t>
      </w:r>
      <w:r w:rsidRPr="001C2BFE">
        <w:t xml:space="preserve">utilisées </w:t>
      </w:r>
      <w:r w:rsidRPr="00DF55DB">
        <w:rPr>
          <w:lang w:val="fr-FR"/>
        </w:rPr>
        <w:t xml:space="preserve">pour </w:t>
      </w:r>
      <w:r w:rsidR="00BB6069" w:rsidRPr="001C2BFE">
        <w:t xml:space="preserve">calibrer </w:t>
      </w:r>
      <w:r w:rsidRPr="001C2BFE">
        <w:t xml:space="preserve">le modèle de transmission </w:t>
      </w:r>
      <w:r w:rsidRPr="001C2BFE">
        <w:rPr>
          <w:i/>
          <w:iCs/>
        </w:rPr>
        <w:t xml:space="preserve">Goals </w:t>
      </w:r>
      <w:r w:rsidR="009411A3" w:rsidRPr="00DF55DB">
        <w:rPr>
          <w:lang w:val="fr-FR"/>
        </w:rPr>
        <w:t>pour votre pays</w:t>
      </w:r>
      <w:r w:rsidRPr="001C2BFE">
        <w:t xml:space="preserve">.  Le modèle Goals est construit au sein de la plateforme Spectrum dans le </w:t>
      </w:r>
      <w:r w:rsidRPr="00DF55DB">
        <w:rPr>
          <w:lang w:val="fr-FR"/>
        </w:rPr>
        <w:t>but d'</w:t>
      </w:r>
      <w:r w:rsidR="00411D58" w:rsidRPr="00DF55DB">
        <w:rPr>
          <w:lang w:val="fr-FR"/>
        </w:rPr>
        <w:t xml:space="preserve">estimer et de </w:t>
      </w:r>
      <w:r w:rsidRPr="00DF55DB">
        <w:rPr>
          <w:lang w:val="fr-FR"/>
        </w:rPr>
        <w:t xml:space="preserve">projeter des épidémies en utilisant différents </w:t>
      </w:r>
      <w:r w:rsidR="00BB6069" w:rsidRPr="00DF55DB">
        <w:rPr>
          <w:lang w:val="fr-FR"/>
        </w:rPr>
        <w:t xml:space="preserve">scénarios de </w:t>
      </w:r>
      <w:r w:rsidR="00411D58" w:rsidRPr="00DF55DB">
        <w:rPr>
          <w:lang w:val="fr-FR"/>
        </w:rPr>
        <w:t>couverture de programmes et d'</w:t>
      </w:r>
      <w:r w:rsidRPr="00DF55DB">
        <w:rPr>
          <w:lang w:val="fr-FR"/>
        </w:rPr>
        <w:t xml:space="preserve">interventions. </w:t>
      </w:r>
    </w:p>
    <w:p w14:paraId="5E9640E7" w14:textId="7C7AC344" w:rsidR="002930F8" w:rsidRPr="00DF55DB" w:rsidRDefault="00623B43">
      <w:pPr>
        <w:rPr>
          <w:lang w:val="fr-FR"/>
        </w:rPr>
      </w:pPr>
      <w:r w:rsidRPr="00DF55DB">
        <w:rPr>
          <w:lang w:val="fr-FR"/>
        </w:rPr>
        <w:t xml:space="preserve">Ce </w:t>
      </w:r>
      <w:r w:rsidR="001C2BFE" w:rsidRPr="00DF55DB">
        <w:rPr>
          <w:lang w:val="fr-FR"/>
        </w:rPr>
        <w:t xml:space="preserve">modèle </w:t>
      </w:r>
      <w:r w:rsidRPr="00DF55DB">
        <w:rPr>
          <w:lang w:val="fr-FR"/>
        </w:rPr>
        <w:t xml:space="preserve">dynamique de transmission </w:t>
      </w:r>
      <w:r w:rsidR="001C2BFE" w:rsidRPr="00DF55DB">
        <w:rPr>
          <w:lang w:val="fr-FR"/>
        </w:rPr>
        <w:t xml:space="preserve">contribue aux efforts de lutte contre l'épidémie de VIH/sida en montrant comment la </w:t>
      </w:r>
      <w:r w:rsidR="008C5A44" w:rsidRPr="00DF55DB">
        <w:rPr>
          <w:lang w:val="fr-FR"/>
        </w:rPr>
        <w:t xml:space="preserve">couverture des </w:t>
      </w:r>
      <w:r w:rsidR="00D53BF5" w:rsidRPr="00DF55DB">
        <w:rPr>
          <w:lang w:val="fr-FR"/>
        </w:rPr>
        <w:t xml:space="preserve">services de </w:t>
      </w:r>
      <w:r w:rsidR="008C5A44" w:rsidRPr="00DF55DB">
        <w:rPr>
          <w:lang w:val="fr-FR"/>
        </w:rPr>
        <w:t>prévention</w:t>
      </w:r>
      <w:r w:rsidR="004310D6" w:rsidRPr="00DF55DB">
        <w:rPr>
          <w:lang w:val="fr-FR"/>
        </w:rPr>
        <w:t xml:space="preserve">, de </w:t>
      </w:r>
      <w:r w:rsidR="008C5A44" w:rsidRPr="00DF55DB">
        <w:rPr>
          <w:lang w:val="fr-FR"/>
        </w:rPr>
        <w:t xml:space="preserve">traitement </w:t>
      </w:r>
      <w:r w:rsidR="00D53BF5" w:rsidRPr="00DF55DB">
        <w:rPr>
          <w:lang w:val="fr-FR"/>
        </w:rPr>
        <w:t>et de soins</w:t>
      </w:r>
      <w:r w:rsidR="008C5A44" w:rsidRPr="00DF55DB">
        <w:rPr>
          <w:lang w:val="fr-FR"/>
        </w:rPr>
        <w:t xml:space="preserve">, </w:t>
      </w:r>
      <w:r w:rsidR="006869DA" w:rsidRPr="00DF55DB">
        <w:rPr>
          <w:lang w:val="fr-FR"/>
        </w:rPr>
        <w:t>ainsi</w:t>
      </w:r>
      <w:r w:rsidR="008C5A44" w:rsidRPr="00DF55DB">
        <w:rPr>
          <w:lang w:val="fr-FR"/>
        </w:rPr>
        <w:t xml:space="preserve"> que les </w:t>
      </w:r>
      <w:r w:rsidR="001C2BFE" w:rsidRPr="00DF55DB">
        <w:rPr>
          <w:lang w:val="fr-FR"/>
        </w:rPr>
        <w:t xml:space="preserve">fonds alloués </w:t>
      </w:r>
      <w:r w:rsidR="006869DA" w:rsidRPr="00DF55DB">
        <w:rPr>
          <w:lang w:val="fr-FR"/>
        </w:rPr>
        <w:t xml:space="preserve">aux différentes interventions et aux différents </w:t>
      </w:r>
      <w:r w:rsidR="004A6168" w:rsidRPr="00DF55DB">
        <w:rPr>
          <w:lang w:val="fr-FR"/>
        </w:rPr>
        <w:t xml:space="preserve">groupes de </w:t>
      </w:r>
      <w:r w:rsidR="006869DA" w:rsidRPr="00DF55DB">
        <w:rPr>
          <w:lang w:val="fr-FR"/>
        </w:rPr>
        <w:t xml:space="preserve">population, </w:t>
      </w:r>
      <w:r w:rsidR="004A6168" w:rsidRPr="00DF55DB">
        <w:rPr>
          <w:lang w:val="fr-FR"/>
        </w:rPr>
        <w:t xml:space="preserve">sont liés à </w:t>
      </w:r>
      <w:r w:rsidR="001C2BFE" w:rsidRPr="00DF55DB">
        <w:rPr>
          <w:lang w:val="fr-FR"/>
        </w:rPr>
        <w:t>la réalisation des objectifs nationaux, tels que la réduction de l'</w:t>
      </w:r>
      <w:r w:rsidR="004310D6" w:rsidRPr="00DF55DB">
        <w:rPr>
          <w:lang w:val="fr-FR"/>
        </w:rPr>
        <w:t xml:space="preserve">incidence du </w:t>
      </w:r>
      <w:r w:rsidR="001C2BFE" w:rsidRPr="00DF55DB">
        <w:rPr>
          <w:lang w:val="fr-FR"/>
        </w:rPr>
        <w:t xml:space="preserve">VIH </w:t>
      </w:r>
      <w:r w:rsidR="004310D6" w:rsidRPr="00DF55DB">
        <w:rPr>
          <w:lang w:val="fr-FR"/>
        </w:rPr>
        <w:t>et de la mortalité</w:t>
      </w:r>
      <w:r w:rsidR="001C2BFE" w:rsidRPr="00DF55DB">
        <w:rPr>
          <w:lang w:val="fr-FR"/>
        </w:rPr>
        <w:t xml:space="preserve">. Il le fait à </w:t>
      </w:r>
      <w:r w:rsidR="00287EA5" w:rsidRPr="00DF55DB">
        <w:rPr>
          <w:lang w:val="fr-FR"/>
        </w:rPr>
        <w:t xml:space="preserve">la fois historiquement, en tant que </w:t>
      </w:r>
      <w:r w:rsidR="007670C5" w:rsidRPr="00DF55DB">
        <w:rPr>
          <w:lang w:val="fr-FR"/>
        </w:rPr>
        <w:t>moyen d'</w:t>
      </w:r>
      <w:r w:rsidR="00287EA5" w:rsidRPr="00DF55DB">
        <w:rPr>
          <w:lang w:val="fr-FR"/>
        </w:rPr>
        <w:t>évaluation de l'</w:t>
      </w:r>
      <w:r w:rsidR="004A6168" w:rsidRPr="00DF55DB">
        <w:rPr>
          <w:lang w:val="fr-FR"/>
        </w:rPr>
        <w:t>impact</w:t>
      </w:r>
      <w:r w:rsidR="00287EA5" w:rsidRPr="00DF55DB">
        <w:rPr>
          <w:lang w:val="fr-FR"/>
        </w:rPr>
        <w:t xml:space="preserve">, et </w:t>
      </w:r>
      <w:r w:rsidR="007670C5" w:rsidRPr="00DF55DB">
        <w:rPr>
          <w:lang w:val="fr-FR"/>
        </w:rPr>
        <w:t xml:space="preserve">en </w:t>
      </w:r>
      <w:r w:rsidR="00287EA5" w:rsidRPr="00DF55DB">
        <w:rPr>
          <w:lang w:val="fr-FR"/>
        </w:rPr>
        <w:t>regardant vers l</w:t>
      </w:r>
      <w:r w:rsidR="00DF55DB">
        <w:rPr>
          <w:lang w:val="fr-FR"/>
        </w:rPr>
        <w:t xml:space="preserve">e futur </w:t>
      </w:r>
      <w:r w:rsidR="00287EA5" w:rsidRPr="00DF55DB">
        <w:rPr>
          <w:lang w:val="fr-FR"/>
        </w:rPr>
        <w:t xml:space="preserve"> </w:t>
      </w:r>
      <w:r w:rsidR="007670C5" w:rsidRPr="00DF55DB">
        <w:rPr>
          <w:lang w:val="fr-FR"/>
        </w:rPr>
        <w:t xml:space="preserve">en projetant et en comparant des scénarios </w:t>
      </w:r>
      <w:r w:rsidRPr="00DF55DB">
        <w:rPr>
          <w:lang w:val="fr-FR"/>
        </w:rPr>
        <w:t xml:space="preserve">qui </w:t>
      </w:r>
      <w:r w:rsidR="00361550" w:rsidRPr="00DF55DB">
        <w:rPr>
          <w:lang w:val="fr-FR"/>
        </w:rPr>
        <w:t xml:space="preserve">informent sur les </w:t>
      </w:r>
      <w:r w:rsidR="00384DDC" w:rsidRPr="00DF55DB">
        <w:rPr>
          <w:lang w:val="fr-FR"/>
        </w:rPr>
        <w:t xml:space="preserve">besoins en services des </w:t>
      </w:r>
      <w:r w:rsidR="007670C5" w:rsidRPr="00DF55DB">
        <w:rPr>
          <w:lang w:val="fr-FR"/>
        </w:rPr>
        <w:t>programmes et les allocations de financement</w:t>
      </w:r>
      <w:r w:rsidR="00361550" w:rsidRPr="00DF55DB">
        <w:rPr>
          <w:lang w:val="fr-FR"/>
        </w:rPr>
        <w:t xml:space="preserve">, globalement et par groupe de risque, </w:t>
      </w:r>
      <w:r w:rsidR="00287EA5" w:rsidRPr="00DF55DB">
        <w:rPr>
          <w:lang w:val="fr-FR"/>
        </w:rPr>
        <w:t>nécessaires pour atteindre les objectifs nationaux et mondiaux de la riposte au VIH.</w:t>
      </w:r>
    </w:p>
    <w:p w14:paraId="4544B55C" w14:textId="77777777" w:rsidR="002930F8" w:rsidRPr="00DF55DB" w:rsidRDefault="00BB6069">
      <w:pPr>
        <w:rPr>
          <w:lang w:val="fr-FR"/>
        </w:rPr>
      </w:pPr>
      <w:r w:rsidRPr="00DF55DB">
        <w:rPr>
          <w:lang w:val="fr-FR"/>
        </w:rPr>
        <w:t>Les modèles des</w:t>
      </w:r>
      <w:r w:rsidR="001C2BFE" w:rsidRPr="00DF55DB">
        <w:rPr>
          <w:lang w:val="fr-FR"/>
        </w:rPr>
        <w:t xml:space="preserve"> objectifs </w:t>
      </w:r>
      <w:r w:rsidR="00623B43" w:rsidRPr="00DF55DB">
        <w:rPr>
          <w:lang w:val="fr-FR"/>
        </w:rPr>
        <w:t xml:space="preserve">nationaux sont </w:t>
      </w:r>
      <w:r w:rsidR="00DC44E6" w:rsidRPr="00DF55DB">
        <w:rPr>
          <w:lang w:val="fr-FR"/>
        </w:rPr>
        <w:t xml:space="preserve">calibrés sur les données de la population générale provenant d'enquêtes auprès des ménages ou de cliniques de soins prénataux, et sur les données des populations clés provenant d'enquêtes biocomportementales et de la surveillance.  </w:t>
      </w:r>
      <w:r w:rsidR="00E40CAC" w:rsidRPr="00DF55DB">
        <w:rPr>
          <w:lang w:val="fr-FR"/>
        </w:rPr>
        <w:t xml:space="preserve">Chaque année, </w:t>
      </w:r>
      <w:r w:rsidR="001C2BFE" w:rsidRPr="00DF55DB">
        <w:rPr>
          <w:lang w:val="fr-FR"/>
        </w:rPr>
        <w:t>ils</w:t>
      </w:r>
      <w:r w:rsidR="00E40CAC" w:rsidRPr="00DF55DB">
        <w:rPr>
          <w:lang w:val="fr-FR"/>
        </w:rPr>
        <w:t xml:space="preserve"> sont mis à jour sur la </w:t>
      </w:r>
      <w:r w:rsidRPr="00DF55DB">
        <w:rPr>
          <w:lang w:val="fr-FR"/>
        </w:rPr>
        <w:t xml:space="preserve">base </w:t>
      </w:r>
      <w:r w:rsidR="001C2BFE" w:rsidRPr="00DF55DB">
        <w:rPr>
          <w:lang w:val="fr-FR"/>
        </w:rPr>
        <w:t xml:space="preserve">du </w:t>
      </w:r>
      <w:r w:rsidR="00E40CAC" w:rsidRPr="00DF55DB">
        <w:rPr>
          <w:lang w:val="fr-FR"/>
        </w:rPr>
        <w:t xml:space="preserve">dernier </w:t>
      </w:r>
      <w:r w:rsidR="001C2BFE" w:rsidRPr="00DF55DB">
        <w:rPr>
          <w:lang w:val="fr-FR"/>
        </w:rPr>
        <w:t xml:space="preserve">modèle national </w:t>
      </w:r>
      <w:r w:rsidR="00E40CAC" w:rsidRPr="00DF55DB">
        <w:rPr>
          <w:lang w:val="fr-FR"/>
        </w:rPr>
        <w:t xml:space="preserve">Spectrum-AIM et </w:t>
      </w:r>
      <w:r w:rsidR="009967BE" w:rsidRPr="00DF55DB">
        <w:rPr>
          <w:lang w:val="fr-FR"/>
        </w:rPr>
        <w:t xml:space="preserve">correspondent étroitement aux dernières </w:t>
      </w:r>
      <w:r w:rsidR="001C2BFE" w:rsidRPr="00DF55DB">
        <w:rPr>
          <w:lang w:val="fr-FR"/>
        </w:rPr>
        <w:t xml:space="preserve">estimations </w:t>
      </w:r>
      <w:r w:rsidR="009967BE" w:rsidRPr="00DF55DB">
        <w:rPr>
          <w:lang w:val="fr-FR"/>
        </w:rPr>
        <w:t xml:space="preserve">officielles </w:t>
      </w:r>
      <w:r w:rsidR="001C2BFE" w:rsidRPr="00DF55DB">
        <w:rPr>
          <w:lang w:val="fr-FR"/>
        </w:rPr>
        <w:t xml:space="preserve">de l'incidence et de la prévalence du VIH dans les </w:t>
      </w:r>
      <w:r w:rsidR="009967BE" w:rsidRPr="00DF55DB">
        <w:rPr>
          <w:lang w:val="fr-FR"/>
        </w:rPr>
        <w:t>pays</w:t>
      </w:r>
      <w:r w:rsidR="004A6168" w:rsidRPr="00DF55DB">
        <w:rPr>
          <w:lang w:val="fr-FR"/>
        </w:rPr>
        <w:t xml:space="preserve">, publiées </w:t>
      </w:r>
      <w:r w:rsidR="001C2BFE" w:rsidRPr="00DF55DB">
        <w:rPr>
          <w:lang w:val="fr-FR"/>
        </w:rPr>
        <w:t xml:space="preserve">chaque année par l'ONUSIDA. </w:t>
      </w:r>
    </w:p>
    <w:p w14:paraId="77EE6349" w14:textId="77777777" w:rsidR="002930F8" w:rsidRPr="00C1104A" w:rsidRDefault="00623B43">
      <w:pPr>
        <w:rPr>
          <w:lang w:val="fr-FR"/>
        </w:rPr>
      </w:pPr>
      <w:r w:rsidRPr="00DF55DB">
        <w:rPr>
          <w:lang w:val="fr-FR"/>
        </w:rPr>
        <w:t xml:space="preserve">L'ONUSIDA a commencé à utiliser le modèle Goals </w:t>
      </w:r>
      <w:r w:rsidR="00652A86" w:rsidRPr="00DF55DB">
        <w:rPr>
          <w:lang w:val="fr-FR"/>
        </w:rPr>
        <w:t xml:space="preserve">en 2023 pour estimer la distribution </w:t>
      </w:r>
      <w:r w:rsidR="004A6168" w:rsidRPr="00DF55DB">
        <w:rPr>
          <w:lang w:val="fr-FR"/>
        </w:rPr>
        <w:t xml:space="preserve">et la dynamique </w:t>
      </w:r>
      <w:r w:rsidR="00652A86" w:rsidRPr="00DF55DB">
        <w:rPr>
          <w:lang w:val="fr-FR"/>
        </w:rPr>
        <w:t xml:space="preserve">des nouvelles </w:t>
      </w:r>
      <w:r w:rsidR="00BF496C" w:rsidRPr="00DF55DB">
        <w:rPr>
          <w:lang w:val="fr-FR"/>
        </w:rPr>
        <w:t>infections à</w:t>
      </w:r>
      <w:r w:rsidR="00652A86" w:rsidRPr="00DF55DB">
        <w:rPr>
          <w:lang w:val="fr-FR"/>
        </w:rPr>
        <w:t xml:space="preserve"> VIH et des </w:t>
      </w:r>
      <w:r w:rsidR="00BF496C" w:rsidRPr="00DF55DB">
        <w:rPr>
          <w:lang w:val="fr-FR"/>
        </w:rPr>
        <w:t xml:space="preserve">infections prévalentes </w:t>
      </w:r>
      <w:r w:rsidR="00652A86" w:rsidRPr="00DF55DB">
        <w:rPr>
          <w:lang w:val="fr-FR"/>
        </w:rPr>
        <w:t xml:space="preserve">parmi les populations clés </w:t>
      </w:r>
      <w:r w:rsidR="00BF496C" w:rsidRPr="00DF55DB">
        <w:rPr>
          <w:lang w:val="fr-FR"/>
        </w:rPr>
        <w:t>depuis 2010</w:t>
      </w:r>
      <w:r w:rsidR="00652A86" w:rsidRPr="00DF55DB">
        <w:rPr>
          <w:lang w:val="fr-FR"/>
        </w:rPr>
        <w:t xml:space="preserve">. </w:t>
      </w:r>
      <w:r w:rsidRPr="00C1104A">
        <w:rPr>
          <w:lang w:val="fr-FR"/>
        </w:rPr>
        <w:t>(</w:t>
      </w:r>
      <w:r w:rsidRPr="00C1104A">
        <w:rPr>
          <w:i/>
          <w:iCs/>
          <w:lang w:val="fr-FR"/>
        </w:rPr>
        <w:t xml:space="preserve">J AIDS </w:t>
      </w:r>
      <w:r w:rsidRPr="00C1104A">
        <w:rPr>
          <w:lang w:val="fr-FR"/>
        </w:rPr>
        <w:t xml:space="preserve">Supplement 2024, Korenromp-EL, Sabin-KM, Stover-JS </w:t>
      </w:r>
      <w:r w:rsidRPr="00C1104A">
        <w:rPr>
          <w:i/>
          <w:iCs/>
          <w:lang w:val="fr-FR"/>
        </w:rPr>
        <w:t xml:space="preserve">et </w:t>
      </w:r>
      <w:r w:rsidRPr="00C1104A">
        <w:rPr>
          <w:lang w:val="fr-FR"/>
        </w:rPr>
        <w:t xml:space="preserve">al. </w:t>
      </w:r>
      <w:hyperlink r:id="rId7" w:history="1">
        <w:r w:rsidR="00D73A49" w:rsidRPr="00C1104A">
          <w:rPr>
            <w:rStyle w:val="Hyperlink"/>
            <w:lang w:val="fr-FR"/>
          </w:rPr>
          <w:t>https://journals.lww.com/jaids/fulltext/2024/01011/new_hiv_infections_among_key_populations_and_their.5.aspx</w:t>
        </w:r>
      </w:hyperlink>
      <w:r w:rsidRPr="00C1104A">
        <w:rPr>
          <w:lang w:val="fr-FR"/>
        </w:rPr>
        <w:t xml:space="preserve"> )</w:t>
      </w:r>
    </w:p>
    <w:p w14:paraId="0F63D1B2" w14:textId="4B7699D3" w:rsidR="002930F8" w:rsidRPr="00DF55DB" w:rsidRDefault="00623B43">
      <w:pPr>
        <w:rPr>
          <w:lang w:val="fr-FR"/>
        </w:rPr>
      </w:pPr>
      <w:r w:rsidRPr="00DF55DB">
        <w:rPr>
          <w:lang w:val="fr-FR"/>
        </w:rPr>
        <w:t xml:space="preserve">À partir de cette série </w:t>
      </w:r>
      <w:r w:rsidRPr="00DF55DB">
        <w:rPr>
          <w:lang w:val="fr-FR"/>
        </w:rPr>
        <w:t>d'estimations du VIH pour 2024, l'</w:t>
      </w:r>
      <w:r w:rsidR="001C2BFE" w:rsidRPr="00DF55DB">
        <w:rPr>
          <w:lang w:val="fr-FR"/>
        </w:rPr>
        <w:t xml:space="preserve">examen et la mise à jour des données sur les </w:t>
      </w:r>
      <w:r w:rsidRPr="00DF55DB">
        <w:rPr>
          <w:lang w:val="fr-FR"/>
        </w:rPr>
        <w:t xml:space="preserve">populations clés deviennent un élément essentiel du </w:t>
      </w:r>
      <w:r w:rsidR="001C2BFE" w:rsidRPr="00DF55DB">
        <w:rPr>
          <w:lang w:val="fr-FR"/>
        </w:rPr>
        <w:t>processus d'estimation</w:t>
      </w:r>
      <w:r w:rsidRPr="00DF55DB">
        <w:rPr>
          <w:lang w:val="fr-FR"/>
        </w:rPr>
        <w:t xml:space="preserve">.  Les données saisies </w:t>
      </w:r>
      <w:r w:rsidR="0058294A" w:rsidRPr="00DF55DB">
        <w:rPr>
          <w:lang w:val="fr-FR"/>
        </w:rPr>
        <w:t xml:space="preserve">dans </w:t>
      </w:r>
      <w:r w:rsidR="00F62459">
        <w:rPr>
          <w:lang w:val="fr-FR"/>
        </w:rPr>
        <w:t>« </w:t>
      </w:r>
      <w:r w:rsidR="0058294A" w:rsidRPr="00DF55DB">
        <w:rPr>
          <w:lang w:val="fr-FR"/>
        </w:rPr>
        <w:t>Goals</w:t>
      </w:r>
      <w:r w:rsidR="00F62459">
        <w:rPr>
          <w:lang w:val="fr-FR"/>
        </w:rPr>
        <w:t> »</w:t>
      </w:r>
      <w:r w:rsidRPr="00DF55DB">
        <w:rPr>
          <w:lang w:val="fr-FR"/>
        </w:rPr>
        <w:t xml:space="preserve">, le </w:t>
      </w:r>
      <w:r w:rsidR="00F62459">
        <w:rPr>
          <w:lang w:val="fr-FR"/>
        </w:rPr>
        <w:t> « GAM »</w:t>
      </w:r>
      <w:r w:rsidRPr="00DF55DB">
        <w:rPr>
          <w:lang w:val="fr-FR"/>
        </w:rPr>
        <w:t xml:space="preserve"> </w:t>
      </w:r>
      <w:r w:rsidR="00975513" w:rsidRPr="00DF55DB">
        <w:rPr>
          <w:lang w:val="fr-FR"/>
        </w:rPr>
        <w:t xml:space="preserve">et </w:t>
      </w:r>
      <w:r w:rsidR="00F62459">
        <w:rPr>
          <w:lang w:val="fr-FR"/>
        </w:rPr>
        <w:t xml:space="preserve">dans </w:t>
      </w:r>
      <w:r w:rsidR="00975513" w:rsidRPr="00DF55DB">
        <w:rPr>
          <w:lang w:val="fr-FR"/>
        </w:rPr>
        <w:t xml:space="preserve">Spectrum </w:t>
      </w:r>
      <w:r w:rsidRPr="00DF55DB">
        <w:rPr>
          <w:lang w:val="fr-FR"/>
        </w:rPr>
        <w:t xml:space="preserve">seront utilisées pour créer des estimations de la distribution nationale des nouvelles infections à VIH parmi les différentes sous-populations.  </w:t>
      </w:r>
      <w:r w:rsidR="00EE1961" w:rsidRPr="00DF55DB">
        <w:rPr>
          <w:lang w:val="fr-FR"/>
        </w:rPr>
        <w:t>Ces analyses peuvent être utilisées pour recalibrer la réponse au VIH dans les communautés où la transmission du VIH est en cours.</w:t>
      </w:r>
    </w:p>
    <w:p w14:paraId="03705BFB" w14:textId="77777777" w:rsidR="002930F8" w:rsidRPr="00DF55DB" w:rsidRDefault="001C2BFE">
      <w:pPr>
        <w:rPr>
          <w:lang w:val="fr-FR"/>
        </w:rPr>
      </w:pPr>
      <w:r w:rsidRPr="00DF55DB">
        <w:rPr>
          <w:lang w:val="fr-FR"/>
        </w:rPr>
        <w:t xml:space="preserve">Les mises à jour et corrections des données de votre pays seront </w:t>
      </w:r>
      <w:r w:rsidR="00623B43" w:rsidRPr="00DF55DB">
        <w:rPr>
          <w:lang w:val="fr-FR"/>
        </w:rPr>
        <w:t xml:space="preserve">utilisées pour </w:t>
      </w:r>
      <w:r w:rsidRPr="00DF55DB">
        <w:rPr>
          <w:lang w:val="fr-FR"/>
        </w:rPr>
        <w:t xml:space="preserve">recalibrer les </w:t>
      </w:r>
      <w:r w:rsidR="00623B43" w:rsidRPr="00DF55DB">
        <w:rPr>
          <w:lang w:val="fr-FR"/>
        </w:rPr>
        <w:t xml:space="preserve">modèles d'objectifs </w:t>
      </w:r>
      <w:r w:rsidRPr="00DF55DB">
        <w:rPr>
          <w:lang w:val="fr-FR"/>
        </w:rPr>
        <w:t>en 2024.</w:t>
      </w:r>
    </w:p>
    <w:p w14:paraId="08855626" w14:textId="0D686490" w:rsidR="002930F8" w:rsidRPr="00A75054" w:rsidRDefault="00623B43">
      <w:pPr>
        <w:rPr>
          <w:i/>
          <w:iCs/>
          <w:lang w:val="fr-FR"/>
        </w:rPr>
      </w:pPr>
      <w:r w:rsidRPr="00DF55DB">
        <w:rPr>
          <w:lang w:val="fr-FR"/>
        </w:rPr>
        <w:t xml:space="preserve">Le manuel est simple. Il y a une </w:t>
      </w:r>
      <w:r w:rsidR="006D2A23" w:rsidRPr="00DF55DB">
        <w:rPr>
          <w:lang w:val="fr-FR"/>
        </w:rPr>
        <w:t xml:space="preserve">feuille </w:t>
      </w:r>
      <w:r w:rsidRPr="00DF55DB">
        <w:rPr>
          <w:lang w:val="fr-FR"/>
        </w:rPr>
        <w:t xml:space="preserve">qui requiert l'attention des équipes nationales, </w:t>
      </w:r>
      <w:r w:rsidR="006D2A23" w:rsidRPr="00DF55DB">
        <w:rPr>
          <w:lang w:val="fr-FR"/>
        </w:rPr>
        <w:t xml:space="preserve">appelée </w:t>
      </w:r>
      <w:r w:rsidRPr="00A75054">
        <w:rPr>
          <w:i/>
          <w:iCs/>
          <w:lang w:val="fr-FR"/>
        </w:rPr>
        <w:t>"</w:t>
      </w:r>
      <w:r w:rsidR="00A75054" w:rsidRPr="00A75054">
        <w:rPr>
          <w:i/>
          <w:iCs/>
          <w:lang w:val="fr-FR"/>
        </w:rPr>
        <w:t>Summary</w:t>
      </w:r>
      <w:r w:rsidRPr="00A75054">
        <w:rPr>
          <w:i/>
          <w:iCs/>
          <w:lang w:val="fr-FR"/>
        </w:rPr>
        <w:t xml:space="preserve"> KP".</w:t>
      </w:r>
    </w:p>
    <w:p w14:paraId="7E46987D" w14:textId="4B7C903B" w:rsidR="002930F8" w:rsidRPr="00DF55DB" w:rsidRDefault="00623B43">
      <w:pPr>
        <w:rPr>
          <w:lang w:val="fr-FR"/>
        </w:rPr>
      </w:pPr>
      <w:r w:rsidRPr="00DF55DB">
        <w:rPr>
          <w:lang w:val="fr-FR"/>
        </w:rPr>
        <w:t xml:space="preserve">Les indicateurs requis sont la prévalence du VIH, les estimations de la taille de la population </w:t>
      </w:r>
      <w:r w:rsidR="0069357C" w:rsidRPr="00DF55DB">
        <w:rPr>
          <w:lang w:val="fr-FR"/>
        </w:rPr>
        <w:t xml:space="preserve">et les </w:t>
      </w:r>
      <w:r w:rsidRPr="00DF55DB">
        <w:rPr>
          <w:lang w:val="fr-FR"/>
        </w:rPr>
        <w:t xml:space="preserve">métadonnées telles que le dénominateur présumé (par exemple, les hommes adultes âgés de 15 à 49 ans) </w:t>
      </w:r>
      <w:r w:rsidR="0069357C" w:rsidRPr="00DF55DB">
        <w:rPr>
          <w:lang w:val="fr-FR"/>
        </w:rPr>
        <w:t>si l</w:t>
      </w:r>
      <w:r w:rsidR="00A75054">
        <w:rPr>
          <w:lang w:val="fr-FR"/>
        </w:rPr>
        <w:t>a taille du groupe</w:t>
      </w:r>
      <w:r w:rsidR="0069357C" w:rsidRPr="00DF55DB">
        <w:rPr>
          <w:lang w:val="fr-FR"/>
        </w:rPr>
        <w:t xml:space="preserve"> est exprimé en pourcentage</w:t>
      </w:r>
      <w:r w:rsidRPr="00DF55DB">
        <w:rPr>
          <w:lang w:val="fr-FR"/>
        </w:rPr>
        <w:t xml:space="preserve">.  </w:t>
      </w:r>
    </w:p>
    <w:p w14:paraId="7554E573" w14:textId="54E6BA73" w:rsidR="002930F8" w:rsidRPr="00DF55DB" w:rsidRDefault="00623B43">
      <w:pPr>
        <w:rPr>
          <w:lang w:val="fr-FR"/>
        </w:rPr>
      </w:pPr>
      <w:r w:rsidRPr="00DF55DB">
        <w:rPr>
          <w:lang w:val="fr-FR"/>
        </w:rPr>
        <w:lastRenderedPageBreak/>
        <w:t xml:space="preserve">Les données requises sont classées par population clé et par sexe. Pour les travailleurs du sexe, </w:t>
      </w:r>
      <w:r w:rsidR="004A6168" w:rsidRPr="00DF55DB">
        <w:rPr>
          <w:lang w:val="fr-FR"/>
        </w:rPr>
        <w:t xml:space="preserve">veuillez saisir les </w:t>
      </w:r>
      <w:r w:rsidRPr="00DF55DB">
        <w:rPr>
          <w:lang w:val="fr-FR"/>
        </w:rPr>
        <w:t xml:space="preserve">données relatives aux </w:t>
      </w:r>
      <w:r w:rsidR="004A6168" w:rsidRPr="00DF55DB">
        <w:rPr>
          <w:lang w:val="fr-FR"/>
        </w:rPr>
        <w:t xml:space="preserve">travailleurs du sexe féminins, masculins et transgenres, si elles sont disponibles ; </w:t>
      </w:r>
      <w:r w:rsidRPr="00DF55DB">
        <w:rPr>
          <w:lang w:val="fr-FR"/>
        </w:rPr>
        <w:t xml:space="preserve">et pour les </w:t>
      </w:r>
      <w:r w:rsidR="004A6168" w:rsidRPr="00DF55DB">
        <w:rPr>
          <w:lang w:val="fr-FR"/>
        </w:rPr>
        <w:t xml:space="preserve">personnes vivant avec le VIH/sida, veuillez saisir les données relatives aux </w:t>
      </w:r>
      <w:r w:rsidRPr="00DF55DB">
        <w:rPr>
          <w:lang w:val="fr-FR"/>
        </w:rPr>
        <w:t xml:space="preserve">hommes et aux femmes </w:t>
      </w:r>
      <w:r w:rsidRPr="00DF55DB">
        <w:rPr>
          <w:lang w:val="fr-FR"/>
        </w:rPr>
        <w:t xml:space="preserve">vivant avec le VIH/sida séparément, </w:t>
      </w:r>
      <w:r w:rsidR="004A6168" w:rsidRPr="00DF55DB">
        <w:rPr>
          <w:lang w:val="fr-FR"/>
        </w:rPr>
        <w:t xml:space="preserve">si elles sont disponibles. </w:t>
      </w:r>
      <w:r w:rsidRPr="00DF55DB">
        <w:rPr>
          <w:lang w:val="fr-FR"/>
        </w:rPr>
        <w:t xml:space="preserve">Si vous ne disposez que de </w:t>
      </w:r>
      <w:r w:rsidR="004A6168" w:rsidRPr="00DF55DB">
        <w:rPr>
          <w:lang w:val="fr-FR"/>
        </w:rPr>
        <w:t xml:space="preserve">données regroupées </w:t>
      </w:r>
      <w:r w:rsidRPr="00DF55DB">
        <w:rPr>
          <w:lang w:val="fr-FR"/>
        </w:rPr>
        <w:t xml:space="preserve">pour </w:t>
      </w:r>
      <w:r w:rsidR="004A6168" w:rsidRPr="00DF55DB">
        <w:rPr>
          <w:lang w:val="fr-FR"/>
        </w:rPr>
        <w:t xml:space="preserve">tous les </w:t>
      </w:r>
      <w:r w:rsidRPr="00DF55DB">
        <w:rPr>
          <w:lang w:val="fr-FR"/>
        </w:rPr>
        <w:t>sexes</w:t>
      </w:r>
      <w:r w:rsidR="004A6168" w:rsidRPr="00DF55DB">
        <w:rPr>
          <w:lang w:val="fr-FR"/>
        </w:rPr>
        <w:t xml:space="preserve">, veuillez </w:t>
      </w:r>
      <w:r w:rsidRPr="00DF55DB">
        <w:rPr>
          <w:lang w:val="fr-FR"/>
        </w:rPr>
        <w:t xml:space="preserve">saisir </w:t>
      </w:r>
      <w:r w:rsidR="004A6168" w:rsidRPr="00DF55DB">
        <w:rPr>
          <w:lang w:val="fr-FR"/>
        </w:rPr>
        <w:t xml:space="preserve">les données </w:t>
      </w:r>
      <w:r w:rsidRPr="00DF55DB">
        <w:rPr>
          <w:lang w:val="fr-FR"/>
        </w:rPr>
        <w:t xml:space="preserve">dans les lignes </w:t>
      </w:r>
      <w:r w:rsidR="00F62459" w:rsidRPr="00DF55DB">
        <w:rPr>
          <w:lang w:val="fr-FR"/>
        </w:rPr>
        <w:t xml:space="preserve">appropriées </w:t>
      </w:r>
      <w:r w:rsidR="00F62459">
        <w:rPr>
          <w:lang w:val="fr-FR"/>
        </w:rPr>
        <w:t xml:space="preserve">pour </w:t>
      </w:r>
      <w:r w:rsidR="00987890">
        <w:rPr>
          <w:lang w:val="fr-FR"/>
        </w:rPr>
        <w:t>tous les</w:t>
      </w:r>
      <w:r w:rsidR="004A6168" w:rsidRPr="00DF55DB">
        <w:rPr>
          <w:lang w:val="fr-FR"/>
        </w:rPr>
        <w:t xml:space="preserve"> sexes</w:t>
      </w:r>
      <w:r w:rsidRPr="00DF55DB">
        <w:rPr>
          <w:lang w:val="fr-FR"/>
        </w:rPr>
        <w:t>.</w:t>
      </w:r>
    </w:p>
    <w:p w14:paraId="54F3584C" w14:textId="77777777" w:rsidR="002930F8" w:rsidRPr="00DF55DB" w:rsidRDefault="00623B43">
      <w:pPr>
        <w:rPr>
          <w:i/>
          <w:iCs/>
          <w:lang w:val="fr-FR"/>
        </w:rPr>
      </w:pPr>
      <w:r w:rsidRPr="00DF55DB">
        <w:rPr>
          <w:i/>
          <w:iCs/>
          <w:lang w:val="fr-FR"/>
        </w:rPr>
        <w:t xml:space="preserve">Si vous mettez à jour, c'est-à-dire si vous écrasez un point de données existant déjà utilisé par Goals en 2023, veuillez utiliser la mise en forme (par exemple, en </w:t>
      </w:r>
      <w:r w:rsidR="00D361BD" w:rsidRPr="00DF55DB">
        <w:rPr>
          <w:i/>
          <w:iCs/>
          <w:lang w:val="fr-FR"/>
        </w:rPr>
        <w:t xml:space="preserve">changeant de </w:t>
      </w:r>
      <w:r w:rsidRPr="00DF55DB">
        <w:rPr>
          <w:i/>
          <w:iCs/>
          <w:lang w:val="fr-FR"/>
        </w:rPr>
        <w:t xml:space="preserve">nuance de couleur et/ou en utilisant une police de caractères claire) pour mettre en évidence votre changement. </w:t>
      </w:r>
    </w:p>
    <w:p w14:paraId="168F4EA1" w14:textId="77777777" w:rsidR="003D5492" w:rsidRPr="00DF55DB" w:rsidRDefault="003D5492">
      <w:pPr>
        <w:rPr>
          <w:lang w:val="fr-FR"/>
        </w:rPr>
      </w:pPr>
    </w:p>
    <w:p w14:paraId="12C82300" w14:textId="7A6EB100" w:rsidR="002930F8" w:rsidRPr="00C1104A" w:rsidRDefault="00BA0965">
      <w:pPr>
        <w:rPr>
          <w:b/>
          <w:bCs/>
          <w:u w:val="single"/>
          <w:lang w:val="fr-FR"/>
        </w:rPr>
      </w:pPr>
      <w:r w:rsidRPr="00C1104A">
        <w:rPr>
          <w:b/>
          <w:bCs/>
          <w:u w:val="single"/>
          <w:lang w:val="fr-FR"/>
        </w:rPr>
        <w:t xml:space="preserve">Section sur </w:t>
      </w:r>
      <w:r>
        <w:rPr>
          <w:b/>
          <w:bCs/>
          <w:u w:val="single"/>
          <w:lang w:val="fr-FR"/>
        </w:rPr>
        <w:t>la</w:t>
      </w:r>
      <w:r w:rsidR="00623B43" w:rsidRPr="00C1104A">
        <w:rPr>
          <w:b/>
          <w:bCs/>
          <w:u w:val="single"/>
          <w:lang w:val="fr-FR"/>
        </w:rPr>
        <w:t xml:space="preserve"> prévalence du VIH</w:t>
      </w:r>
    </w:p>
    <w:p w14:paraId="22F3666F" w14:textId="786DC74A" w:rsidR="002930F8" w:rsidRPr="00AA73DE" w:rsidRDefault="00623B43">
      <w:pPr>
        <w:pStyle w:val="ListParagraph"/>
        <w:numPr>
          <w:ilvl w:val="0"/>
          <w:numId w:val="1"/>
        </w:numPr>
        <w:rPr>
          <w:i/>
          <w:iCs/>
          <w:lang w:val="fr-FR"/>
        </w:rPr>
      </w:pPr>
      <w:r w:rsidRPr="00DF55DB">
        <w:rPr>
          <w:lang w:val="fr-FR"/>
        </w:rPr>
        <w:t xml:space="preserve">Saisissez </w:t>
      </w:r>
      <w:r w:rsidR="00EE1961" w:rsidRPr="00DF55DB">
        <w:rPr>
          <w:lang w:val="fr-FR"/>
        </w:rPr>
        <w:t xml:space="preserve">chaque étude disponible </w:t>
      </w:r>
      <w:r w:rsidR="008C5AA6" w:rsidRPr="00DF55DB">
        <w:rPr>
          <w:lang w:val="fr-FR"/>
        </w:rPr>
        <w:t xml:space="preserve">pour chaque </w:t>
      </w:r>
      <w:r w:rsidR="008C5AA6" w:rsidRPr="00DF55DB">
        <w:rPr>
          <w:lang w:val="fr-FR"/>
        </w:rPr>
        <w:t xml:space="preserve">population clé sur une </w:t>
      </w:r>
      <w:r w:rsidR="00EE1961" w:rsidRPr="00DF55DB">
        <w:rPr>
          <w:lang w:val="fr-FR"/>
        </w:rPr>
        <w:t xml:space="preserve">nouvelle ligne.  </w:t>
      </w:r>
      <w:r w:rsidR="00DC35DB" w:rsidRPr="00DF55DB">
        <w:rPr>
          <w:lang w:val="fr-FR"/>
        </w:rPr>
        <w:t xml:space="preserve">Les populations clés peuvent être séparées par sexe.  </w:t>
      </w:r>
      <w:r w:rsidR="00DC35DB" w:rsidRPr="00DF55DB">
        <w:rPr>
          <w:lang w:val="fr-FR"/>
        </w:rPr>
        <w:t xml:space="preserve">Dans ce cas, les travailleurs du sexe masculins, les travailleurs du sexe féminins et les travailleurs du sexe transgenres sont inscrits sur des lignes distinctes.  Si les données sont agrégées pour tous les sexes, veuillez </w:t>
      </w:r>
      <w:r w:rsidR="00BA0965">
        <w:rPr>
          <w:lang w:val="fr-FR"/>
        </w:rPr>
        <w:t>les entrer</w:t>
      </w:r>
      <w:r w:rsidR="00BA0965" w:rsidRPr="00DF55DB">
        <w:rPr>
          <w:lang w:val="fr-FR"/>
        </w:rPr>
        <w:t xml:space="preserve"> </w:t>
      </w:r>
      <w:r w:rsidR="00DC35DB" w:rsidRPr="00DF55DB">
        <w:rPr>
          <w:lang w:val="fr-FR"/>
        </w:rPr>
        <w:t xml:space="preserve">sur la </w:t>
      </w:r>
      <w:r w:rsidR="00594DE6" w:rsidRPr="00DF55DB">
        <w:rPr>
          <w:lang w:val="fr-FR"/>
        </w:rPr>
        <w:t xml:space="preserve">ligne </w:t>
      </w:r>
      <w:r w:rsidR="00AA73DE">
        <w:rPr>
          <w:lang w:val="fr-FR"/>
        </w:rPr>
        <w:br/>
      </w:r>
      <w:r w:rsidR="00594DE6" w:rsidRPr="00AA73DE">
        <w:rPr>
          <w:i/>
          <w:iCs/>
          <w:lang w:val="fr-FR"/>
        </w:rPr>
        <w:t>"</w:t>
      </w:r>
      <w:r w:rsidR="00144EA6" w:rsidRPr="00AA73DE">
        <w:rPr>
          <w:i/>
          <w:iCs/>
          <w:lang w:val="fr-FR"/>
        </w:rPr>
        <w:t xml:space="preserve">Sex workers: </w:t>
      </w:r>
      <w:r w:rsidR="00594DE6" w:rsidRPr="00AA73DE">
        <w:rPr>
          <w:i/>
          <w:iCs/>
          <w:lang w:val="fr-FR"/>
        </w:rPr>
        <w:t>FSW + MSW+TG-SW"</w:t>
      </w:r>
      <w:r w:rsidR="007B21B1" w:rsidRPr="00AA73DE">
        <w:rPr>
          <w:i/>
          <w:iCs/>
          <w:lang w:val="fr-FR"/>
        </w:rPr>
        <w:t>.</w:t>
      </w:r>
    </w:p>
    <w:p w14:paraId="6EAD62F9" w14:textId="1B9EDAC9" w:rsidR="002930F8" w:rsidRPr="00DF55DB" w:rsidRDefault="00BA0965">
      <w:pPr>
        <w:pStyle w:val="ListParagraph"/>
        <w:numPr>
          <w:ilvl w:val="0"/>
          <w:numId w:val="1"/>
        </w:numPr>
        <w:rPr>
          <w:lang w:val="fr-FR"/>
        </w:rPr>
      </w:pPr>
      <w:r>
        <w:rPr>
          <w:lang w:val="fr-FR"/>
        </w:rPr>
        <w:t>Saisissez</w:t>
      </w:r>
      <w:r w:rsidRPr="00DF55DB">
        <w:rPr>
          <w:lang w:val="fr-FR"/>
        </w:rPr>
        <w:t xml:space="preserve"> </w:t>
      </w:r>
      <w:r w:rsidR="00EE1961" w:rsidRPr="00DF55DB">
        <w:rPr>
          <w:lang w:val="fr-FR"/>
        </w:rPr>
        <w:t>l'année où l'enquête a été réalisée</w:t>
      </w:r>
      <w:r w:rsidR="007B21B1" w:rsidRPr="00DF55DB">
        <w:rPr>
          <w:lang w:val="fr-FR"/>
        </w:rPr>
        <w:t xml:space="preserve">, et </w:t>
      </w:r>
      <w:r w:rsidR="00EE1961" w:rsidRPr="00DF55DB">
        <w:rPr>
          <w:lang w:val="fr-FR"/>
        </w:rPr>
        <w:t>non celle où elle a été publiée</w:t>
      </w:r>
      <w:r w:rsidR="007B21B1" w:rsidRPr="00DF55DB">
        <w:rPr>
          <w:lang w:val="fr-FR"/>
        </w:rPr>
        <w:t>.</w:t>
      </w:r>
    </w:p>
    <w:p w14:paraId="0CBAE292" w14:textId="50A521FA" w:rsidR="002930F8" w:rsidRPr="00144EA6" w:rsidRDefault="00623B43">
      <w:pPr>
        <w:pStyle w:val="ListParagraph"/>
        <w:numPr>
          <w:ilvl w:val="0"/>
          <w:numId w:val="1"/>
        </w:numPr>
        <w:rPr>
          <w:lang w:val="fr-FR"/>
        </w:rPr>
      </w:pPr>
      <w:r w:rsidRPr="00DF55DB">
        <w:rPr>
          <w:lang w:val="fr-FR"/>
        </w:rPr>
        <w:t xml:space="preserve">Indiquez </w:t>
      </w:r>
      <w:r w:rsidR="00EE1961" w:rsidRPr="00DF55DB">
        <w:rPr>
          <w:lang w:val="fr-FR"/>
        </w:rPr>
        <w:t>la source des données</w:t>
      </w:r>
      <w:r w:rsidR="0069357C" w:rsidRPr="00DF55DB">
        <w:rPr>
          <w:lang w:val="fr-FR"/>
        </w:rPr>
        <w:t>, sous forme de citation complète</w:t>
      </w:r>
      <w:r w:rsidR="00EE1961" w:rsidRPr="00DF55DB">
        <w:rPr>
          <w:lang w:val="fr-FR"/>
        </w:rPr>
        <w:t xml:space="preserve">.  De préférence, la source comprendra un lien vers le rapport final, ou </w:t>
      </w:r>
      <w:r w:rsidR="00BA0965">
        <w:rPr>
          <w:lang w:val="fr-FR"/>
        </w:rPr>
        <w:t>c</w:t>
      </w:r>
      <w:r w:rsidR="00EE1961" w:rsidRPr="00DF55DB">
        <w:rPr>
          <w:lang w:val="fr-FR"/>
        </w:rPr>
        <w:t xml:space="preserve">e rapport </w:t>
      </w:r>
      <w:r w:rsidR="00BA0965">
        <w:rPr>
          <w:lang w:val="fr-FR"/>
        </w:rPr>
        <w:t>peut aussi être</w:t>
      </w:r>
      <w:r w:rsidR="00BA0965" w:rsidRPr="00DF55DB">
        <w:rPr>
          <w:lang w:val="fr-FR"/>
        </w:rPr>
        <w:t xml:space="preserve"> </w:t>
      </w:r>
      <w:r w:rsidR="00EE1961" w:rsidRPr="00DF55DB">
        <w:rPr>
          <w:lang w:val="fr-FR"/>
        </w:rPr>
        <w:t xml:space="preserve">partagé par courriel </w:t>
      </w:r>
      <w:r w:rsidR="0069357C" w:rsidRPr="00DF55DB">
        <w:rPr>
          <w:lang w:val="fr-FR"/>
        </w:rPr>
        <w:t>avec le conseiller régional en information stratégique de l'ONUSIDA</w:t>
      </w:r>
      <w:r w:rsidR="00BA0965">
        <w:rPr>
          <w:lang w:val="fr-FR"/>
        </w:rPr>
        <w:t>,</w:t>
      </w:r>
      <w:r w:rsidR="0069357C" w:rsidRPr="00DF55DB">
        <w:rPr>
          <w:lang w:val="fr-FR"/>
        </w:rPr>
        <w:t xml:space="preserve"> ou </w:t>
      </w:r>
      <w:r w:rsidR="00BA0965">
        <w:rPr>
          <w:lang w:val="fr-FR"/>
        </w:rPr>
        <w:t xml:space="preserve">ajouté au </w:t>
      </w:r>
      <w:r w:rsidRPr="00DF55DB">
        <w:rPr>
          <w:lang w:val="fr-FR"/>
        </w:rPr>
        <w:t>dossier</w:t>
      </w:r>
      <w:r w:rsidR="00EE1961" w:rsidRPr="00DF55DB">
        <w:rPr>
          <w:lang w:val="fr-FR"/>
        </w:rPr>
        <w:t xml:space="preserve"> </w:t>
      </w:r>
      <w:r w:rsidR="00BA0965">
        <w:rPr>
          <w:lang w:val="fr-FR"/>
        </w:rPr>
        <w:t>« </w:t>
      </w:r>
      <w:r w:rsidR="00EE1961" w:rsidRPr="00DF55DB">
        <w:rPr>
          <w:lang w:val="fr-FR"/>
        </w:rPr>
        <w:t>SharePoint</w:t>
      </w:r>
      <w:r w:rsidR="00BA0965">
        <w:rPr>
          <w:lang w:val="fr-FR"/>
        </w:rPr>
        <w:t> »</w:t>
      </w:r>
      <w:r w:rsidR="00EE1961" w:rsidRPr="00DF55DB">
        <w:rPr>
          <w:lang w:val="fr-FR"/>
        </w:rPr>
        <w:t xml:space="preserve"> des estimations nationales.  </w:t>
      </w:r>
      <w:r w:rsidR="00EE1961" w:rsidRPr="00144EA6">
        <w:rPr>
          <w:lang w:val="fr-FR"/>
        </w:rPr>
        <w:t>Le rapport peut être partagé dans n'importe quelle langue.</w:t>
      </w:r>
    </w:p>
    <w:p w14:paraId="7892B51B" w14:textId="0FB342C7" w:rsidR="002930F8" w:rsidRPr="00DF55DB" w:rsidRDefault="00623B43">
      <w:pPr>
        <w:pStyle w:val="ListParagraph"/>
        <w:numPr>
          <w:ilvl w:val="0"/>
          <w:numId w:val="1"/>
        </w:numPr>
        <w:rPr>
          <w:lang w:val="fr-FR"/>
        </w:rPr>
      </w:pPr>
      <w:r w:rsidRPr="00DF55DB">
        <w:rPr>
          <w:lang w:val="fr-FR"/>
        </w:rPr>
        <w:t xml:space="preserve">S'il s'agit d'une source secondaire comme </w:t>
      </w:r>
      <w:r w:rsidRPr="00AA73DE">
        <w:rPr>
          <w:i/>
          <w:iCs/>
          <w:lang w:val="fr-FR"/>
        </w:rPr>
        <w:t xml:space="preserve">l'Atlas </w:t>
      </w:r>
      <w:r w:rsidR="00AA73DE">
        <w:rPr>
          <w:i/>
          <w:iCs/>
          <w:lang w:val="fr-FR"/>
        </w:rPr>
        <w:t>sur l</w:t>
      </w:r>
      <w:r w:rsidR="00AA73DE" w:rsidRPr="00AA73DE">
        <w:rPr>
          <w:i/>
          <w:iCs/>
          <w:lang w:val="fr-FR"/>
        </w:rPr>
        <w:t xml:space="preserve">es Populations Clés </w:t>
      </w:r>
      <w:r w:rsidR="00AA73DE">
        <w:rPr>
          <w:i/>
          <w:iCs/>
          <w:lang w:val="fr-FR"/>
        </w:rPr>
        <w:br/>
      </w:r>
      <w:r w:rsidR="00AA73DE" w:rsidRPr="00AA73DE">
        <w:rPr>
          <w:i/>
          <w:iCs/>
          <w:lang w:val="fr-FR"/>
        </w:rPr>
        <w:t>(Key Population Atlas,</w:t>
      </w:r>
      <w:r w:rsidR="00AA73DE">
        <w:rPr>
          <w:lang w:val="fr-FR"/>
        </w:rPr>
        <w:t xml:space="preserve"> en anglais),</w:t>
      </w:r>
      <w:r w:rsidRPr="00DF55DB">
        <w:rPr>
          <w:lang w:val="fr-FR"/>
        </w:rPr>
        <w:t xml:space="preserve"> veuillez le préciser.</w:t>
      </w:r>
    </w:p>
    <w:p w14:paraId="2F3AC43F" w14:textId="59A6EE03" w:rsidR="002930F8" w:rsidRPr="00DF55DB" w:rsidRDefault="00623B43">
      <w:pPr>
        <w:pStyle w:val="ListParagraph"/>
        <w:numPr>
          <w:ilvl w:val="0"/>
          <w:numId w:val="1"/>
        </w:numPr>
        <w:rPr>
          <w:lang w:val="fr-FR"/>
        </w:rPr>
      </w:pPr>
      <w:r w:rsidRPr="00DF55DB">
        <w:rPr>
          <w:lang w:val="fr-FR"/>
        </w:rPr>
        <w:t xml:space="preserve">Saisissez la prévalence du VIH, les limites supérieure et inférieure de </w:t>
      </w:r>
      <w:r w:rsidR="00BA0965">
        <w:rPr>
          <w:lang w:val="fr-FR"/>
        </w:rPr>
        <w:t xml:space="preserve">l’intervalle de </w:t>
      </w:r>
      <w:r w:rsidR="00D361BD" w:rsidRPr="00DF55DB">
        <w:rPr>
          <w:lang w:val="fr-FR"/>
        </w:rPr>
        <w:t xml:space="preserve">confiance </w:t>
      </w:r>
      <w:r w:rsidRPr="00DF55DB">
        <w:rPr>
          <w:lang w:val="fr-FR"/>
        </w:rPr>
        <w:t>et la taille de l'échantillon pour chaque enquête.</w:t>
      </w:r>
    </w:p>
    <w:p w14:paraId="7C876D0A" w14:textId="31F4BF4A" w:rsidR="002930F8" w:rsidRPr="00DF55DB" w:rsidRDefault="00BA0965">
      <w:pPr>
        <w:rPr>
          <w:b/>
          <w:bCs/>
          <w:u w:val="single"/>
          <w:lang w:val="fr-FR"/>
        </w:rPr>
      </w:pPr>
      <w:r>
        <w:rPr>
          <w:b/>
          <w:bCs/>
          <w:u w:val="single"/>
          <w:lang w:val="fr-FR"/>
        </w:rPr>
        <w:t>Section sur l’</w:t>
      </w:r>
      <w:r w:rsidR="00623B43" w:rsidRPr="00DF55DB">
        <w:rPr>
          <w:b/>
          <w:bCs/>
          <w:u w:val="single"/>
          <w:lang w:val="fr-FR"/>
        </w:rPr>
        <w:t xml:space="preserve">Estimation de la taille de la population </w:t>
      </w:r>
    </w:p>
    <w:p w14:paraId="726F15C3" w14:textId="765C550E" w:rsidR="002930F8" w:rsidRPr="00DF55DB" w:rsidRDefault="00AA73DE">
      <w:pPr>
        <w:rPr>
          <w:lang w:val="fr-FR"/>
        </w:rPr>
      </w:pPr>
      <w:r>
        <w:rPr>
          <w:lang w:val="fr-FR"/>
        </w:rPr>
        <w:t xml:space="preserve">Le modèle </w:t>
      </w:r>
      <w:r w:rsidR="009A5F7B" w:rsidRPr="00AA73DE">
        <w:rPr>
          <w:i/>
          <w:iCs/>
          <w:lang w:val="fr-FR"/>
        </w:rPr>
        <w:t>« Goals »</w:t>
      </w:r>
      <w:r w:rsidR="00623B43" w:rsidRPr="00DF55DB">
        <w:rPr>
          <w:lang w:val="fr-FR"/>
        </w:rPr>
        <w:t xml:space="preserve"> (</w:t>
      </w:r>
      <w:r w:rsidR="00077C2B">
        <w:rPr>
          <w:lang w:val="fr-FR"/>
        </w:rPr>
        <w:t>comme</w:t>
      </w:r>
      <w:r w:rsidR="00623B43" w:rsidRPr="00DF55DB">
        <w:rPr>
          <w:lang w:val="fr-FR"/>
        </w:rPr>
        <w:t xml:space="preserve"> EPP) traduit les estimations numériques de taille en </w:t>
      </w:r>
      <w:r w:rsidR="00D361BD" w:rsidRPr="00DF55DB">
        <w:rPr>
          <w:lang w:val="fr-FR"/>
        </w:rPr>
        <w:t xml:space="preserve">proportions et </w:t>
      </w:r>
      <w:r w:rsidR="0069357C" w:rsidRPr="00DF55DB">
        <w:rPr>
          <w:lang w:val="fr-FR"/>
        </w:rPr>
        <w:t>appliquent ces proportions pour l'année de collecte des données ainsi que pour les années antérieures et postérieures, de sorte que les tailles de</w:t>
      </w:r>
      <w:r>
        <w:rPr>
          <w:lang w:val="fr-FR"/>
        </w:rPr>
        <w:t>s</w:t>
      </w:r>
      <w:r w:rsidR="0069357C" w:rsidRPr="00DF55DB">
        <w:rPr>
          <w:lang w:val="fr-FR"/>
        </w:rPr>
        <w:t xml:space="preserve"> groupe</w:t>
      </w:r>
      <w:r>
        <w:rPr>
          <w:lang w:val="fr-FR"/>
        </w:rPr>
        <w:t>s de populations clés</w:t>
      </w:r>
      <w:r w:rsidR="0069357C" w:rsidRPr="00DF55DB">
        <w:rPr>
          <w:lang w:val="fr-FR"/>
        </w:rPr>
        <w:t xml:space="preserve"> augmentent avec la croissance globale de la population adulte</w:t>
      </w:r>
      <w:r w:rsidR="00623B43" w:rsidRPr="00DF55DB">
        <w:rPr>
          <w:lang w:val="fr-FR"/>
        </w:rPr>
        <w:t xml:space="preserve">.  </w:t>
      </w:r>
      <w:r w:rsidR="002B6C6B" w:rsidRPr="00DF55DB">
        <w:rPr>
          <w:lang w:val="fr-FR"/>
        </w:rPr>
        <w:t xml:space="preserve">La </w:t>
      </w:r>
      <w:r w:rsidR="00D361BD" w:rsidRPr="00DF55DB">
        <w:rPr>
          <w:lang w:val="fr-FR"/>
        </w:rPr>
        <w:t xml:space="preserve">proportion doit être </w:t>
      </w:r>
      <w:r w:rsidR="002B6C6B" w:rsidRPr="00DF55DB">
        <w:rPr>
          <w:lang w:val="fr-FR"/>
        </w:rPr>
        <w:t>calculée si vous ne disposez que d'estimations numériques.</w:t>
      </w:r>
      <w:r w:rsidR="00543FE6" w:rsidRPr="00DF55DB">
        <w:rPr>
          <w:lang w:val="fr-FR"/>
        </w:rPr>
        <w:t xml:space="preserve">  La feuille de calcul le fera pour vous.</w:t>
      </w:r>
    </w:p>
    <w:p w14:paraId="2AA2C0DE" w14:textId="158C14D5" w:rsidR="002930F8" w:rsidRPr="00DF55DB" w:rsidRDefault="009A5F7B">
      <w:pPr>
        <w:rPr>
          <w:lang w:val="fr-FR"/>
        </w:rPr>
      </w:pPr>
      <w:r>
        <w:rPr>
          <w:lang w:val="fr-FR"/>
        </w:rPr>
        <w:t>Il y a une section qui contient l</w:t>
      </w:r>
      <w:r w:rsidR="00623B43" w:rsidRPr="00DF55DB">
        <w:rPr>
          <w:lang w:val="fr-FR"/>
        </w:rPr>
        <w:t>es résultats des estimations de taille utilisées dans le modèle Goals le plus récent.</w:t>
      </w:r>
    </w:p>
    <w:p w14:paraId="40CDD532" w14:textId="3AFDDF14" w:rsidR="002930F8" w:rsidRPr="00DF55DB" w:rsidRDefault="00623B43">
      <w:pPr>
        <w:rPr>
          <w:lang w:val="fr-FR"/>
        </w:rPr>
      </w:pPr>
      <w:r w:rsidRPr="00DF55DB">
        <w:rPr>
          <w:lang w:val="fr-FR"/>
        </w:rPr>
        <w:t xml:space="preserve">Pour obtenir les </w:t>
      </w:r>
      <w:r w:rsidR="00982619" w:rsidRPr="00DF55DB">
        <w:rPr>
          <w:lang w:val="fr-FR"/>
        </w:rPr>
        <w:t xml:space="preserve">données </w:t>
      </w:r>
      <w:r w:rsidRPr="00DF55DB">
        <w:rPr>
          <w:lang w:val="fr-FR"/>
        </w:rPr>
        <w:t xml:space="preserve">nécessaires </w:t>
      </w:r>
      <w:r w:rsidR="009A5F7B">
        <w:rPr>
          <w:lang w:val="fr-FR"/>
        </w:rPr>
        <w:t>sur</w:t>
      </w:r>
      <w:r w:rsidRPr="00DF55DB">
        <w:rPr>
          <w:lang w:val="fr-FR"/>
        </w:rPr>
        <w:t xml:space="preserve"> l'estimation de la taille</w:t>
      </w:r>
      <w:r w:rsidR="00982619" w:rsidRPr="00DF55DB">
        <w:rPr>
          <w:lang w:val="fr-FR"/>
        </w:rPr>
        <w:t xml:space="preserve">, passez </w:t>
      </w:r>
      <w:r w:rsidR="009A5F7B">
        <w:rPr>
          <w:lang w:val="fr-FR"/>
        </w:rPr>
        <w:t>à la section sur</w:t>
      </w:r>
      <w:r w:rsidR="00982619" w:rsidRPr="00DF55DB">
        <w:rPr>
          <w:b/>
          <w:bCs/>
          <w:lang w:val="fr-FR"/>
        </w:rPr>
        <w:t xml:space="preserve"> </w:t>
      </w:r>
      <w:r w:rsidR="009A5F7B">
        <w:rPr>
          <w:b/>
          <w:bCs/>
          <w:lang w:val="fr-FR"/>
        </w:rPr>
        <w:t>les</w:t>
      </w:r>
      <w:r w:rsidR="00982619" w:rsidRPr="00DF55DB">
        <w:rPr>
          <w:b/>
          <w:bCs/>
          <w:lang w:val="fr-FR"/>
        </w:rPr>
        <w:t xml:space="preserve"> données de l'estimation de la taille </w:t>
      </w:r>
      <w:r w:rsidR="00982619" w:rsidRPr="00DF55DB">
        <w:rPr>
          <w:b/>
          <w:bCs/>
          <w:lang w:val="fr-FR"/>
        </w:rPr>
        <w:t>nationale.</w:t>
      </w:r>
    </w:p>
    <w:p w14:paraId="3378C31F" w14:textId="77777777" w:rsidR="002930F8" w:rsidRPr="00DF55DB" w:rsidRDefault="00623B43">
      <w:pPr>
        <w:pStyle w:val="ListParagraph"/>
        <w:numPr>
          <w:ilvl w:val="0"/>
          <w:numId w:val="3"/>
        </w:numPr>
        <w:rPr>
          <w:lang w:val="fr-FR"/>
        </w:rPr>
      </w:pPr>
      <w:r w:rsidRPr="00DF55DB">
        <w:rPr>
          <w:lang w:val="fr-FR"/>
        </w:rPr>
        <w:t>Inscrivez chaque estimation de la taille de la population concernée sur une ligne distincte.</w:t>
      </w:r>
    </w:p>
    <w:p w14:paraId="3AE23B94" w14:textId="77777777" w:rsidR="002930F8" w:rsidRPr="00DF55DB" w:rsidRDefault="00623B43">
      <w:pPr>
        <w:pStyle w:val="ListParagraph"/>
        <w:numPr>
          <w:ilvl w:val="0"/>
          <w:numId w:val="3"/>
        </w:numPr>
        <w:rPr>
          <w:lang w:val="fr-FR"/>
        </w:rPr>
      </w:pPr>
      <w:r w:rsidRPr="00DF55DB">
        <w:rPr>
          <w:lang w:val="fr-FR"/>
        </w:rPr>
        <w:t xml:space="preserve">Indiquez l'année </w:t>
      </w:r>
      <w:r w:rsidR="004950FA" w:rsidRPr="00DF55DB">
        <w:rPr>
          <w:lang w:val="fr-FR"/>
        </w:rPr>
        <w:t>pour laquelle l'</w:t>
      </w:r>
      <w:r w:rsidRPr="00DF55DB">
        <w:rPr>
          <w:lang w:val="fr-FR"/>
        </w:rPr>
        <w:t>estimation a été faite.  N'indiquez pas l'année de publication.</w:t>
      </w:r>
    </w:p>
    <w:p w14:paraId="141462E7" w14:textId="150E22D4" w:rsidR="002930F8" w:rsidRPr="00DF55DB" w:rsidRDefault="00623B43">
      <w:pPr>
        <w:pStyle w:val="ListParagraph"/>
        <w:numPr>
          <w:ilvl w:val="0"/>
          <w:numId w:val="3"/>
        </w:numPr>
        <w:rPr>
          <w:lang w:val="fr-FR"/>
        </w:rPr>
      </w:pPr>
      <w:r w:rsidRPr="00DF55DB">
        <w:rPr>
          <w:lang w:val="fr-FR"/>
        </w:rPr>
        <w:t xml:space="preserve">Indiquer le nombre </w:t>
      </w:r>
      <w:r w:rsidRPr="00DF55DB">
        <w:rPr>
          <w:lang w:val="fr-FR"/>
        </w:rPr>
        <w:t xml:space="preserve">estimé </w:t>
      </w:r>
      <w:r w:rsidR="009A5F7B">
        <w:rPr>
          <w:lang w:val="fr-FR"/>
        </w:rPr>
        <w:t>pour</w:t>
      </w:r>
      <w:r w:rsidR="009A5F7B" w:rsidRPr="00DF55DB">
        <w:rPr>
          <w:lang w:val="fr-FR"/>
        </w:rPr>
        <w:t xml:space="preserve"> </w:t>
      </w:r>
      <w:r w:rsidRPr="00DF55DB">
        <w:rPr>
          <w:lang w:val="fr-FR"/>
        </w:rPr>
        <w:t xml:space="preserve">la population. </w:t>
      </w:r>
    </w:p>
    <w:p w14:paraId="6D22EBFE" w14:textId="77777777" w:rsidR="002930F8" w:rsidRPr="00DF55DB" w:rsidRDefault="00623B43">
      <w:pPr>
        <w:pStyle w:val="ListParagraph"/>
        <w:numPr>
          <w:ilvl w:val="0"/>
          <w:numId w:val="3"/>
        </w:numPr>
        <w:rPr>
          <w:lang w:val="fr-FR"/>
        </w:rPr>
      </w:pPr>
      <w:r w:rsidRPr="00DF55DB">
        <w:rPr>
          <w:lang w:val="fr-FR"/>
        </w:rPr>
        <w:t xml:space="preserve">Indiquer la région/ville </w:t>
      </w:r>
      <w:r w:rsidR="006A2AC5" w:rsidRPr="00DF55DB">
        <w:rPr>
          <w:lang w:val="fr-FR"/>
        </w:rPr>
        <w:t xml:space="preserve">pour </w:t>
      </w:r>
      <w:r w:rsidRPr="00DF55DB">
        <w:rPr>
          <w:lang w:val="fr-FR"/>
        </w:rPr>
        <w:t>laquelle la population a été estimée.</w:t>
      </w:r>
    </w:p>
    <w:p w14:paraId="6FC45253" w14:textId="54623465" w:rsidR="002930F8" w:rsidRPr="00DF55DB" w:rsidRDefault="00623B43">
      <w:pPr>
        <w:pStyle w:val="ListParagraph"/>
        <w:numPr>
          <w:ilvl w:val="0"/>
          <w:numId w:val="3"/>
        </w:numPr>
        <w:rPr>
          <w:lang w:val="fr-FR"/>
        </w:rPr>
      </w:pPr>
      <w:r w:rsidRPr="00DF55DB">
        <w:rPr>
          <w:lang w:val="fr-FR"/>
        </w:rPr>
        <w:lastRenderedPageBreak/>
        <w:t xml:space="preserve">Indiquez le </w:t>
      </w:r>
      <w:r w:rsidR="00F47AB8" w:rsidRPr="00DF55DB">
        <w:rPr>
          <w:lang w:val="fr-FR"/>
        </w:rPr>
        <w:t xml:space="preserve">dénominateur </w:t>
      </w:r>
      <w:r w:rsidR="00F47AB8" w:rsidRPr="00DF55DB">
        <w:rPr>
          <w:lang w:val="fr-FR"/>
        </w:rPr>
        <w:t xml:space="preserve">de </w:t>
      </w:r>
      <w:r w:rsidRPr="00DF55DB">
        <w:rPr>
          <w:lang w:val="fr-FR"/>
        </w:rPr>
        <w:t xml:space="preserve">la population </w:t>
      </w:r>
      <w:r w:rsidR="00631E9D">
        <w:rPr>
          <w:lang w:val="fr-FR"/>
        </w:rPr>
        <w:t>correspondant au</w:t>
      </w:r>
      <w:r w:rsidRPr="00DF55DB">
        <w:rPr>
          <w:lang w:val="fr-FR"/>
        </w:rPr>
        <w:t xml:space="preserve"> sexe et </w:t>
      </w:r>
      <w:r w:rsidR="00631E9D">
        <w:rPr>
          <w:lang w:val="fr-FR"/>
        </w:rPr>
        <w:t>au</w:t>
      </w:r>
      <w:r w:rsidRPr="00DF55DB">
        <w:rPr>
          <w:lang w:val="fr-FR"/>
        </w:rPr>
        <w:t xml:space="preserve"> groupe d'âge concernés </w:t>
      </w:r>
      <w:r w:rsidR="00F47AB8" w:rsidRPr="00DF55DB">
        <w:rPr>
          <w:lang w:val="fr-FR"/>
        </w:rPr>
        <w:t xml:space="preserve">au cours de l'année de l'étude, </w:t>
      </w:r>
      <w:r w:rsidR="00D361BD" w:rsidRPr="00DF55DB">
        <w:rPr>
          <w:lang w:val="fr-FR"/>
        </w:rPr>
        <w:t xml:space="preserve">pour la </w:t>
      </w:r>
      <w:r w:rsidR="00060CF5" w:rsidRPr="00DF55DB">
        <w:rPr>
          <w:lang w:val="fr-FR"/>
        </w:rPr>
        <w:t xml:space="preserve">région </w:t>
      </w:r>
      <w:r w:rsidR="00764F25" w:rsidRPr="00DF55DB">
        <w:rPr>
          <w:lang w:val="fr-FR"/>
        </w:rPr>
        <w:t>échantillonnée</w:t>
      </w:r>
      <w:r w:rsidR="00D361BD" w:rsidRPr="00DF55DB">
        <w:rPr>
          <w:lang w:val="fr-FR"/>
        </w:rPr>
        <w:t xml:space="preserve">, si cette information est disponible (par exemple, </w:t>
      </w:r>
      <w:r w:rsidR="00631E9D">
        <w:rPr>
          <w:lang w:val="fr-FR"/>
        </w:rPr>
        <w:t>entrez les données pour</w:t>
      </w:r>
      <w:r w:rsidR="00631E9D" w:rsidRPr="00DF55DB">
        <w:rPr>
          <w:lang w:val="fr-FR"/>
        </w:rPr>
        <w:t xml:space="preserve"> </w:t>
      </w:r>
      <w:r w:rsidR="00D361BD" w:rsidRPr="00DF55DB">
        <w:rPr>
          <w:lang w:val="fr-FR"/>
        </w:rPr>
        <w:t>les hommes âgés de 15 à 49 ans dans la capitale)</w:t>
      </w:r>
      <w:r w:rsidRPr="00DF55DB">
        <w:rPr>
          <w:lang w:val="fr-FR"/>
        </w:rPr>
        <w:t>.</w:t>
      </w:r>
      <w:r w:rsidR="00D361BD" w:rsidRPr="00DF55DB">
        <w:rPr>
          <w:lang w:val="fr-FR"/>
        </w:rPr>
        <w:t xml:space="preserve"> </w:t>
      </w:r>
    </w:p>
    <w:p w14:paraId="59973F73" w14:textId="77777777" w:rsidR="002930F8" w:rsidRPr="00DF55DB" w:rsidRDefault="00623B43">
      <w:pPr>
        <w:pStyle w:val="ListParagraph"/>
        <w:numPr>
          <w:ilvl w:val="0"/>
          <w:numId w:val="3"/>
        </w:numPr>
        <w:rPr>
          <w:lang w:val="fr-FR"/>
        </w:rPr>
      </w:pPr>
      <w:r w:rsidRPr="00DF55DB">
        <w:rPr>
          <w:lang w:val="fr-FR"/>
        </w:rPr>
        <w:t xml:space="preserve">Indiquez la </w:t>
      </w:r>
      <w:r w:rsidR="0008748B" w:rsidRPr="00DF55DB">
        <w:rPr>
          <w:lang w:val="fr-FR"/>
        </w:rPr>
        <w:t xml:space="preserve">méthode utilisée pour obtenir l'estimation de la taille. </w:t>
      </w:r>
      <w:r w:rsidR="006A1B0D" w:rsidRPr="00DF55DB">
        <w:rPr>
          <w:lang w:val="fr-FR"/>
        </w:rPr>
        <w:t xml:space="preserve">Pour les options et la terminologie, voir les </w:t>
      </w:r>
      <w:hyperlink r:id="rId8" w:history="1">
        <w:r w:rsidR="005B0F9A">
          <w:rPr>
            <w:rStyle w:val="Hyperlink"/>
          </w:rPr>
          <w:t>Lignes directrices pour l'estimation de la taille des populations les plus exposées au risque d'infection par le VIH (unaids.org).</w:t>
        </w:r>
      </w:hyperlink>
    </w:p>
    <w:p w14:paraId="1A69FE04" w14:textId="77777777" w:rsidR="002930F8" w:rsidRPr="00DF55DB" w:rsidRDefault="00623B43">
      <w:pPr>
        <w:pStyle w:val="ListParagraph"/>
        <w:numPr>
          <w:ilvl w:val="0"/>
          <w:numId w:val="3"/>
        </w:numPr>
        <w:rPr>
          <w:lang w:val="fr-FR"/>
        </w:rPr>
      </w:pPr>
      <w:r w:rsidRPr="00DF55DB">
        <w:rPr>
          <w:lang w:val="fr-FR"/>
        </w:rPr>
        <w:t xml:space="preserve">Indiquez </w:t>
      </w:r>
      <w:r w:rsidR="00FB282F" w:rsidRPr="00DF55DB">
        <w:rPr>
          <w:lang w:val="fr-FR"/>
        </w:rPr>
        <w:t xml:space="preserve">la source des estimations </w:t>
      </w:r>
      <w:r w:rsidR="006A2AC5" w:rsidRPr="00DF55DB">
        <w:rPr>
          <w:lang w:val="fr-FR"/>
        </w:rPr>
        <w:t>sous la forme d'une citation complète</w:t>
      </w:r>
      <w:r w:rsidR="00FB282F" w:rsidRPr="00DF55DB">
        <w:rPr>
          <w:lang w:val="fr-FR"/>
        </w:rPr>
        <w:t>.  Veuillez partager le lien ou la copie de tout rapport sur les exercices d'estimation de la taille</w:t>
      </w:r>
      <w:r w:rsidRPr="00DF55DB">
        <w:rPr>
          <w:lang w:val="fr-FR"/>
        </w:rPr>
        <w:t>, dans n'importe quelle langue</w:t>
      </w:r>
      <w:r w:rsidR="00FB282F" w:rsidRPr="00DF55DB">
        <w:rPr>
          <w:lang w:val="fr-FR"/>
        </w:rPr>
        <w:t>.</w:t>
      </w:r>
    </w:p>
    <w:p w14:paraId="6F428DC2" w14:textId="2C96AC06" w:rsidR="002930F8" w:rsidRPr="00DF55DB" w:rsidRDefault="00623B43">
      <w:pPr>
        <w:pStyle w:val="ListParagraph"/>
        <w:numPr>
          <w:ilvl w:val="0"/>
          <w:numId w:val="3"/>
        </w:numPr>
        <w:rPr>
          <w:lang w:val="fr-FR"/>
        </w:rPr>
      </w:pPr>
      <w:r w:rsidRPr="00DF55DB">
        <w:rPr>
          <w:lang w:val="fr-FR"/>
        </w:rPr>
        <w:t xml:space="preserve">Veuillez nous faire part de tout </w:t>
      </w:r>
      <w:r w:rsidR="00F37CDA" w:rsidRPr="00DF55DB">
        <w:rPr>
          <w:lang w:val="fr-FR"/>
        </w:rPr>
        <w:t>autre détail concernant le lieu</w:t>
      </w:r>
      <w:r w:rsidR="00631E9D">
        <w:rPr>
          <w:lang w:val="fr-FR"/>
        </w:rPr>
        <w:t>,</w:t>
      </w:r>
      <w:r w:rsidR="00F37CDA" w:rsidRPr="00DF55DB">
        <w:rPr>
          <w:lang w:val="fr-FR"/>
        </w:rPr>
        <w:t xml:space="preserve"> ou les définitions </w:t>
      </w:r>
      <w:r w:rsidR="00631E9D" w:rsidRPr="00DF55DB">
        <w:rPr>
          <w:lang w:val="fr-FR"/>
        </w:rPr>
        <w:t xml:space="preserve">utilisées </w:t>
      </w:r>
      <w:r w:rsidR="00631E9D">
        <w:rPr>
          <w:lang w:val="fr-FR"/>
        </w:rPr>
        <w:t>pour l</w:t>
      </w:r>
      <w:r w:rsidR="00F37CDA" w:rsidRPr="00DF55DB">
        <w:rPr>
          <w:lang w:val="fr-FR"/>
        </w:rPr>
        <w:t>'inclusion.</w:t>
      </w:r>
    </w:p>
    <w:p w14:paraId="67452F0E" w14:textId="77777777" w:rsidR="00B36E52" w:rsidRPr="00DF55DB" w:rsidRDefault="00B36E52">
      <w:pPr>
        <w:rPr>
          <w:lang w:val="fr-FR"/>
        </w:rPr>
      </w:pPr>
    </w:p>
    <w:p w14:paraId="642B155C" w14:textId="467793D5" w:rsidR="002930F8" w:rsidRPr="00DF55DB" w:rsidRDefault="00631E9D">
      <w:pPr>
        <w:rPr>
          <w:b/>
          <w:bCs/>
          <w:u w:val="single"/>
          <w:lang w:val="fr-FR"/>
        </w:rPr>
      </w:pPr>
      <w:r>
        <w:rPr>
          <w:b/>
          <w:bCs/>
          <w:u w:val="single"/>
          <w:lang w:val="fr-FR"/>
        </w:rPr>
        <w:t xml:space="preserve">Section sur les </w:t>
      </w:r>
      <w:r w:rsidR="00077C2B">
        <w:rPr>
          <w:b/>
          <w:bCs/>
          <w:u w:val="single"/>
          <w:lang w:val="fr-FR"/>
        </w:rPr>
        <w:t>e</w:t>
      </w:r>
      <w:r w:rsidR="00ED36C7" w:rsidRPr="00DF55DB">
        <w:rPr>
          <w:b/>
          <w:bCs/>
          <w:u w:val="single"/>
          <w:lang w:val="fr-FR"/>
        </w:rPr>
        <w:t>stimation</w:t>
      </w:r>
      <w:r>
        <w:rPr>
          <w:b/>
          <w:bCs/>
          <w:u w:val="single"/>
          <w:lang w:val="fr-FR"/>
        </w:rPr>
        <w:t>s « Goal</w:t>
      </w:r>
      <w:r w:rsidR="00CF5BCA">
        <w:rPr>
          <w:b/>
          <w:bCs/>
          <w:u w:val="single"/>
          <w:lang w:val="fr-FR"/>
        </w:rPr>
        <w:t>s</w:t>
      </w:r>
      <w:r>
        <w:rPr>
          <w:b/>
          <w:bCs/>
          <w:u w:val="single"/>
          <w:lang w:val="fr-FR"/>
        </w:rPr>
        <w:t> »</w:t>
      </w:r>
      <w:r w:rsidR="00ED36C7" w:rsidRPr="00DF55DB">
        <w:rPr>
          <w:b/>
          <w:bCs/>
          <w:u w:val="single"/>
          <w:lang w:val="fr-FR"/>
        </w:rPr>
        <w:t xml:space="preserve"> de la tendance épidémique </w:t>
      </w:r>
      <w:r w:rsidR="00623B43" w:rsidRPr="00DF55DB">
        <w:rPr>
          <w:b/>
          <w:bCs/>
          <w:u w:val="single"/>
          <w:lang w:val="fr-FR"/>
        </w:rPr>
        <w:t xml:space="preserve">et </w:t>
      </w:r>
      <w:r w:rsidR="00B36E52" w:rsidRPr="00DF55DB">
        <w:rPr>
          <w:b/>
          <w:bCs/>
          <w:u w:val="single"/>
          <w:lang w:val="fr-FR"/>
        </w:rPr>
        <w:t xml:space="preserve">retour d'information de </w:t>
      </w:r>
      <w:r w:rsidR="00623B43" w:rsidRPr="00DF55DB">
        <w:rPr>
          <w:b/>
          <w:bCs/>
          <w:u w:val="single"/>
          <w:lang w:val="fr-FR"/>
        </w:rPr>
        <w:t xml:space="preserve">la part </w:t>
      </w:r>
      <w:r>
        <w:rPr>
          <w:b/>
          <w:bCs/>
          <w:u w:val="single"/>
          <w:lang w:val="fr-FR"/>
        </w:rPr>
        <w:t>des</w:t>
      </w:r>
      <w:r w:rsidR="00B36E52" w:rsidRPr="00DF55DB">
        <w:rPr>
          <w:b/>
          <w:bCs/>
          <w:u w:val="single"/>
          <w:lang w:val="fr-FR"/>
        </w:rPr>
        <w:t xml:space="preserve"> </w:t>
      </w:r>
      <w:r w:rsidR="00623B43" w:rsidRPr="00DF55DB">
        <w:rPr>
          <w:b/>
          <w:bCs/>
          <w:u w:val="single"/>
          <w:lang w:val="fr-FR"/>
        </w:rPr>
        <w:t>utilisateurs</w:t>
      </w:r>
    </w:p>
    <w:p w14:paraId="63DF4C20" w14:textId="2DFDA492" w:rsidR="002930F8" w:rsidRPr="00DF55DB" w:rsidRDefault="00623B43">
      <w:pPr>
        <w:rPr>
          <w:lang w:val="fr-FR"/>
        </w:rPr>
      </w:pPr>
      <w:r w:rsidRPr="00DF55DB">
        <w:rPr>
          <w:lang w:val="fr-FR"/>
        </w:rPr>
        <w:t xml:space="preserve">Sous les champs de saisie des données, </w:t>
      </w:r>
      <w:r w:rsidR="00CB789C" w:rsidRPr="00DF55DB">
        <w:rPr>
          <w:lang w:val="fr-FR"/>
        </w:rPr>
        <w:t xml:space="preserve">vous verrez trois graphiques, avec les estimations historiques de la prévalence pour les TDSF, les HSH et les PVVIH.  </w:t>
      </w:r>
      <w:r w:rsidR="008F6BA8" w:rsidRPr="00DF55DB">
        <w:rPr>
          <w:lang w:val="fr-FR"/>
        </w:rPr>
        <w:t xml:space="preserve">Les lignes </w:t>
      </w:r>
      <w:r w:rsidR="009016C8" w:rsidRPr="00DF55DB">
        <w:rPr>
          <w:lang w:val="fr-FR"/>
        </w:rPr>
        <w:t xml:space="preserve">orange </w:t>
      </w:r>
      <w:r w:rsidR="008F6BA8" w:rsidRPr="00DF55DB">
        <w:rPr>
          <w:lang w:val="fr-FR"/>
        </w:rPr>
        <w:t xml:space="preserve">indiquent la représentation </w:t>
      </w:r>
      <w:r w:rsidR="00CF5BCA">
        <w:rPr>
          <w:lang w:val="fr-FR"/>
        </w:rPr>
        <w:t> « Goals »</w:t>
      </w:r>
      <w:r w:rsidR="008F6BA8" w:rsidRPr="00DF55DB">
        <w:rPr>
          <w:lang w:val="fr-FR"/>
        </w:rPr>
        <w:t xml:space="preserve"> ; les diamants rouges avec des barres verticales noires indiquent les données </w:t>
      </w:r>
      <w:r w:rsidR="00D361BD" w:rsidRPr="00DF55DB">
        <w:rPr>
          <w:lang w:val="fr-FR"/>
        </w:rPr>
        <w:t xml:space="preserve">individuelles </w:t>
      </w:r>
      <w:r w:rsidR="008F6BA8" w:rsidRPr="00DF55DB">
        <w:rPr>
          <w:lang w:val="fr-FR"/>
        </w:rPr>
        <w:t>(estimation ponctuelle et limites d'incertitude).</w:t>
      </w:r>
    </w:p>
    <w:p w14:paraId="08786270" w14:textId="31669D62" w:rsidR="002930F8" w:rsidRPr="00DF55DB" w:rsidRDefault="00BF0A7B">
      <w:pPr>
        <w:rPr>
          <w:lang w:val="fr-FR"/>
        </w:rPr>
      </w:pPr>
      <w:r w:rsidRPr="00DF55DB">
        <w:rPr>
          <w:lang w:val="fr-FR"/>
        </w:rPr>
        <w:t xml:space="preserve">Les pays qui ont </w:t>
      </w:r>
      <w:r w:rsidR="00623B43" w:rsidRPr="00DF55DB">
        <w:rPr>
          <w:lang w:val="fr-FR"/>
        </w:rPr>
        <w:t xml:space="preserve">utilisé </w:t>
      </w:r>
      <w:r w:rsidR="001914A2" w:rsidRPr="00DF55DB">
        <w:rPr>
          <w:lang w:val="fr-FR"/>
        </w:rPr>
        <w:t xml:space="preserve">le </w:t>
      </w:r>
      <w:r w:rsidR="00D361BD" w:rsidRPr="00DF55DB">
        <w:rPr>
          <w:lang w:val="fr-FR"/>
        </w:rPr>
        <w:t xml:space="preserve">modèle </w:t>
      </w:r>
      <w:r w:rsidR="001914A2" w:rsidRPr="00DF55DB">
        <w:rPr>
          <w:lang w:val="fr-FR"/>
        </w:rPr>
        <w:t xml:space="preserve">EPP-Concentré </w:t>
      </w:r>
      <w:r w:rsidR="00D361BD" w:rsidRPr="00DF55DB">
        <w:rPr>
          <w:lang w:val="fr-FR"/>
        </w:rPr>
        <w:t xml:space="preserve">pour </w:t>
      </w:r>
      <w:r w:rsidR="00623B43" w:rsidRPr="00DF55DB">
        <w:rPr>
          <w:lang w:val="fr-FR"/>
        </w:rPr>
        <w:t xml:space="preserve">leur </w:t>
      </w:r>
      <w:r w:rsidR="001914A2" w:rsidRPr="00DF55DB">
        <w:rPr>
          <w:lang w:val="fr-FR"/>
        </w:rPr>
        <w:t xml:space="preserve">dernière </w:t>
      </w:r>
      <w:r w:rsidR="00623B43" w:rsidRPr="00DF55DB">
        <w:rPr>
          <w:lang w:val="fr-FR"/>
        </w:rPr>
        <w:t xml:space="preserve">estimation </w:t>
      </w:r>
      <w:r w:rsidR="001914A2" w:rsidRPr="00DF55DB">
        <w:rPr>
          <w:lang w:val="fr-FR"/>
        </w:rPr>
        <w:t xml:space="preserve">officielle </w:t>
      </w:r>
      <w:r w:rsidR="00623B43" w:rsidRPr="00DF55DB">
        <w:rPr>
          <w:lang w:val="fr-FR"/>
        </w:rPr>
        <w:t xml:space="preserve">de Spectrum </w:t>
      </w:r>
      <w:r w:rsidRPr="00DF55DB">
        <w:rPr>
          <w:lang w:val="fr-FR"/>
        </w:rPr>
        <w:t xml:space="preserve">verront en </w:t>
      </w:r>
      <w:r w:rsidR="00623B43" w:rsidRPr="00DF55DB">
        <w:rPr>
          <w:lang w:val="fr-FR"/>
        </w:rPr>
        <w:t xml:space="preserve">outre des </w:t>
      </w:r>
      <w:r w:rsidR="001914A2" w:rsidRPr="00DF55DB">
        <w:rPr>
          <w:lang w:val="fr-FR"/>
        </w:rPr>
        <w:t xml:space="preserve">lignes </w:t>
      </w:r>
      <w:r w:rsidR="009016C8" w:rsidRPr="00DF55DB">
        <w:rPr>
          <w:lang w:val="fr-FR"/>
        </w:rPr>
        <w:t xml:space="preserve">bleues </w:t>
      </w:r>
      <w:r w:rsidR="00D361BD" w:rsidRPr="00DF55DB">
        <w:rPr>
          <w:lang w:val="fr-FR"/>
        </w:rPr>
        <w:t xml:space="preserve">montrant la </w:t>
      </w:r>
      <w:r w:rsidR="001914A2" w:rsidRPr="00DF55DB">
        <w:rPr>
          <w:lang w:val="fr-FR"/>
        </w:rPr>
        <w:t xml:space="preserve">dernière </w:t>
      </w:r>
      <w:r w:rsidR="0071662F" w:rsidRPr="00DF55DB">
        <w:rPr>
          <w:lang w:val="fr-FR"/>
        </w:rPr>
        <w:t xml:space="preserve">estimation de </w:t>
      </w:r>
      <w:r w:rsidRPr="00DF55DB">
        <w:rPr>
          <w:lang w:val="fr-FR"/>
        </w:rPr>
        <w:t xml:space="preserve">prévalence </w:t>
      </w:r>
      <w:r w:rsidR="001914A2" w:rsidRPr="00DF55DB">
        <w:rPr>
          <w:lang w:val="fr-FR"/>
        </w:rPr>
        <w:t xml:space="preserve">Spectrum-EPP </w:t>
      </w:r>
      <w:r w:rsidRPr="00DF55DB">
        <w:rPr>
          <w:lang w:val="fr-FR"/>
        </w:rPr>
        <w:t>pour chaque population clé</w:t>
      </w:r>
      <w:r w:rsidR="00CF5BCA">
        <w:rPr>
          <w:lang w:val="fr-FR"/>
        </w:rPr>
        <w:t>,</w:t>
      </w:r>
      <w:r w:rsidRPr="00DF55DB">
        <w:rPr>
          <w:lang w:val="fr-FR"/>
        </w:rPr>
        <w:t xml:space="preserve"> </w:t>
      </w:r>
      <w:r w:rsidR="001914A2" w:rsidRPr="00DF55DB">
        <w:rPr>
          <w:lang w:val="fr-FR"/>
        </w:rPr>
        <w:t>si celle-ci avait été incluse dans la configuration EPP</w:t>
      </w:r>
      <w:r w:rsidRPr="00DF55DB">
        <w:rPr>
          <w:lang w:val="fr-FR"/>
        </w:rPr>
        <w:t xml:space="preserve">.  </w:t>
      </w:r>
    </w:p>
    <w:p w14:paraId="0D650B01" w14:textId="769F491B" w:rsidR="002930F8" w:rsidRPr="00DF55DB" w:rsidRDefault="00623B43">
      <w:pPr>
        <w:rPr>
          <w:lang w:val="fr-FR"/>
        </w:rPr>
      </w:pPr>
      <w:r w:rsidRPr="00DF55DB">
        <w:rPr>
          <w:lang w:val="fr-FR"/>
        </w:rPr>
        <w:t xml:space="preserve">Entre </w:t>
      </w:r>
      <w:r w:rsidR="00CF5BCA">
        <w:rPr>
          <w:lang w:val="fr-FR"/>
        </w:rPr>
        <w:t> « Goals »</w:t>
      </w:r>
      <w:r w:rsidRPr="00DF55DB">
        <w:rPr>
          <w:lang w:val="fr-FR"/>
        </w:rPr>
        <w:t xml:space="preserve"> et l'EPP, l</w:t>
      </w:r>
      <w:r w:rsidR="00BF0A7B" w:rsidRPr="00DF55DB">
        <w:rPr>
          <w:lang w:val="fr-FR"/>
        </w:rPr>
        <w:t>'</w:t>
      </w:r>
      <w:r w:rsidRPr="00DF55DB">
        <w:rPr>
          <w:lang w:val="fr-FR"/>
        </w:rPr>
        <w:t xml:space="preserve">estimation </w:t>
      </w:r>
      <w:r w:rsidRPr="00DF55DB">
        <w:rPr>
          <w:lang w:val="fr-FR"/>
        </w:rPr>
        <w:t xml:space="preserve">de la prévalence pour l'année la plus récente pour laquelle des données sont disponibles </w:t>
      </w:r>
      <w:r w:rsidR="00BF0A7B" w:rsidRPr="00DF55DB">
        <w:rPr>
          <w:lang w:val="fr-FR"/>
        </w:rPr>
        <w:t xml:space="preserve">s'aligne </w:t>
      </w:r>
      <w:r w:rsidR="0071662F" w:rsidRPr="00DF55DB">
        <w:rPr>
          <w:lang w:val="fr-FR"/>
        </w:rPr>
        <w:t xml:space="preserve">généralement, mais </w:t>
      </w:r>
      <w:r w:rsidR="00BF0A7B" w:rsidRPr="00DF55DB">
        <w:rPr>
          <w:lang w:val="fr-FR"/>
        </w:rPr>
        <w:t xml:space="preserve">les formes </w:t>
      </w:r>
      <w:r w:rsidR="0071662F" w:rsidRPr="00DF55DB">
        <w:rPr>
          <w:lang w:val="fr-FR"/>
        </w:rPr>
        <w:t xml:space="preserve">historiques </w:t>
      </w:r>
      <w:r w:rsidR="00BF0A7B" w:rsidRPr="00DF55DB">
        <w:rPr>
          <w:lang w:val="fr-FR"/>
        </w:rPr>
        <w:t xml:space="preserve">des courbes </w:t>
      </w:r>
      <w:r w:rsidR="00D361BD" w:rsidRPr="00DF55DB">
        <w:rPr>
          <w:lang w:val="fr-FR"/>
        </w:rPr>
        <w:t xml:space="preserve">peuvent différer. </w:t>
      </w:r>
    </w:p>
    <w:p w14:paraId="7863CE32" w14:textId="77777777" w:rsidR="002930F8" w:rsidRPr="00DF55DB" w:rsidRDefault="00623B43">
      <w:pPr>
        <w:rPr>
          <w:lang w:val="fr-FR"/>
        </w:rPr>
      </w:pPr>
      <w:r w:rsidRPr="00DF55DB">
        <w:rPr>
          <w:lang w:val="fr-FR"/>
        </w:rPr>
        <w:t>Pour calculer les limites de confiance des données de prévalence ajustées par Goals, les points de données de prévalence dont la taille de l'échantillon est inconnue ou non récupérable ont été affectés d'une taille d'échantillon de N=300 par site/point de données.</w:t>
      </w:r>
    </w:p>
    <w:p w14:paraId="27EA5425" w14:textId="6351D628" w:rsidR="002930F8" w:rsidRPr="00DF55DB" w:rsidRDefault="00623B43">
      <w:pPr>
        <w:rPr>
          <w:lang w:val="fr-FR"/>
        </w:rPr>
      </w:pPr>
      <w:r w:rsidRPr="00DF55DB">
        <w:rPr>
          <w:lang w:val="fr-FR"/>
        </w:rPr>
        <w:t xml:space="preserve">Dans le cas où un pays a déclaré à </w:t>
      </w:r>
      <w:r w:rsidRPr="00DF55DB">
        <w:rPr>
          <w:lang w:val="fr-FR"/>
        </w:rPr>
        <w:t xml:space="preserve">l'ONUSIDA une prévalence pour plusieurs sites mais pas de prévalence nationale, l'ajustement </w:t>
      </w:r>
      <w:r w:rsidR="00CF5BCA">
        <w:rPr>
          <w:lang w:val="fr-FR"/>
        </w:rPr>
        <w:t> « Goals »</w:t>
      </w:r>
      <w:r w:rsidRPr="00DF55DB">
        <w:rPr>
          <w:lang w:val="fr-FR"/>
        </w:rPr>
        <w:t xml:space="preserve"> et l'affichage des données graphiques ont pris une moyenne </w:t>
      </w:r>
      <w:r w:rsidR="00C145AF" w:rsidRPr="00DF55DB">
        <w:rPr>
          <w:lang w:val="fr-FR"/>
        </w:rPr>
        <w:t xml:space="preserve">pondérée par la taille de l'échantillon </w:t>
      </w:r>
      <w:r w:rsidRPr="00DF55DB">
        <w:rPr>
          <w:lang w:val="fr-FR"/>
        </w:rPr>
        <w:t>des points de données pertinents</w:t>
      </w:r>
      <w:r w:rsidR="00EA2CA5" w:rsidRPr="00DF55DB">
        <w:rPr>
          <w:lang w:val="fr-FR"/>
        </w:rPr>
        <w:t>, en excluant tous les points de données dont la taille de l'échantillon n'a pas été déclarée</w:t>
      </w:r>
      <w:r w:rsidRPr="00DF55DB">
        <w:rPr>
          <w:lang w:val="fr-FR"/>
        </w:rPr>
        <w:t>.</w:t>
      </w:r>
    </w:p>
    <w:p w14:paraId="63AACC35" w14:textId="559195C5" w:rsidR="002930F8" w:rsidRPr="00077C2B" w:rsidRDefault="00623B43" w:rsidP="00077C2B">
      <w:pPr>
        <w:rPr>
          <w:lang w:val="fr-FR"/>
        </w:rPr>
      </w:pPr>
      <w:r w:rsidRPr="00077C2B">
        <w:rPr>
          <w:lang w:val="fr-FR"/>
        </w:rPr>
        <w:t xml:space="preserve">Il vous est demandé d'examiner la tendance de la prévalence </w:t>
      </w:r>
      <w:r w:rsidR="00F94AAD" w:rsidRPr="00077C2B">
        <w:rPr>
          <w:lang w:val="fr-FR"/>
        </w:rPr>
        <w:t> « Goals »</w:t>
      </w:r>
      <w:r w:rsidRPr="00077C2B">
        <w:rPr>
          <w:lang w:val="fr-FR"/>
        </w:rPr>
        <w:t xml:space="preserve"> et son adaptation aux données nationales, et de la commenter dans la colonne I (cellules </w:t>
      </w:r>
      <w:r w:rsidRPr="00077C2B">
        <w:rPr>
          <w:lang w:val="fr-FR"/>
        </w:rPr>
        <w:t>jaunes).</w:t>
      </w:r>
    </w:p>
    <w:sectPr w:rsidR="002930F8" w:rsidRPr="00077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5CD"/>
    <w:multiLevelType w:val="hybridMultilevel"/>
    <w:tmpl w:val="2402EE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287381"/>
    <w:multiLevelType w:val="hybridMultilevel"/>
    <w:tmpl w:val="B538B3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F90635C"/>
    <w:multiLevelType w:val="hybridMultilevel"/>
    <w:tmpl w:val="FCF846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3343119"/>
    <w:multiLevelType w:val="hybridMultilevel"/>
    <w:tmpl w:val="AFAE52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34318533">
    <w:abstractNumId w:val="1"/>
  </w:num>
  <w:num w:numId="2" w16cid:durableId="488712683">
    <w:abstractNumId w:val="3"/>
  </w:num>
  <w:num w:numId="3" w16cid:durableId="785320506">
    <w:abstractNumId w:val="0"/>
  </w:num>
  <w:num w:numId="4" w16cid:durableId="189932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FE"/>
    <w:rsid w:val="00060CF5"/>
    <w:rsid w:val="00077C2B"/>
    <w:rsid w:val="0008748B"/>
    <w:rsid w:val="00102E6C"/>
    <w:rsid w:val="00115FC6"/>
    <w:rsid w:val="00135112"/>
    <w:rsid w:val="00144EA6"/>
    <w:rsid w:val="00147FA2"/>
    <w:rsid w:val="00166379"/>
    <w:rsid w:val="001914A2"/>
    <w:rsid w:val="00192C41"/>
    <w:rsid w:val="001C2BFE"/>
    <w:rsid w:val="0028685D"/>
    <w:rsid w:val="00287EA5"/>
    <w:rsid w:val="002930F8"/>
    <w:rsid w:val="002B6C6B"/>
    <w:rsid w:val="002D13CE"/>
    <w:rsid w:val="002E0BF9"/>
    <w:rsid w:val="0034053D"/>
    <w:rsid w:val="00361550"/>
    <w:rsid w:val="00384DDC"/>
    <w:rsid w:val="003D0419"/>
    <w:rsid w:val="003D5492"/>
    <w:rsid w:val="00411D58"/>
    <w:rsid w:val="004310D6"/>
    <w:rsid w:val="00431689"/>
    <w:rsid w:val="004328C2"/>
    <w:rsid w:val="00473392"/>
    <w:rsid w:val="004950FA"/>
    <w:rsid w:val="004A6168"/>
    <w:rsid w:val="00506031"/>
    <w:rsid w:val="00513BBE"/>
    <w:rsid w:val="00543FE6"/>
    <w:rsid w:val="00576DCC"/>
    <w:rsid w:val="0058075B"/>
    <w:rsid w:val="0058294A"/>
    <w:rsid w:val="00594DE6"/>
    <w:rsid w:val="005B0F9A"/>
    <w:rsid w:val="00616672"/>
    <w:rsid w:val="00623B43"/>
    <w:rsid w:val="00631E9D"/>
    <w:rsid w:val="00652A86"/>
    <w:rsid w:val="006860B0"/>
    <w:rsid w:val="006869DA"/>
    <w:rsid w:val="0069357C"/>
    <w:rsid w:val="006A1B0D"/>
    <w:rsid w:val="006A2AC5"/>
    <w:rsid w:val="006D2A23"/>
    <w:rsid w:val="006F4B4A"/>
    <w:rsid w:val="006F653D"/>
    <w:rsid w:val="0071662F"/>
    <w:rsid w:val="00764F25"/>
    <w:rsid w:val="007670C5"/>
    <w:rsid w:val="0079767A"/>
    <w:rsid w:val="007B21B1"/>
    <w:rsid w:val="007C466E"/>
    <w:rsid w:val="008278A3"/>
    <w:rsid w:val="0088587F"/>
    <w:rsid w:val="00891BA2"/>
    <w:rsid w:val="008B35D5"/>
    <w:rsid w:val="008C5A44"/>
    <w:rsid w:val="008C5AA6"/>
    <w:rsid w:val="008F6BA8"/>
    <w:rsid w:val="009016C8"/>
    <w:rsid w:val="0090633A"/>
    <w:rsid w:val="009411A3"/>
    <w:rsid w:val="00952196"/>
    <w:rsid w:val="0096398C"/>
    <w:rsid w:val="00975513"/>
    <w:rsid w:val="00982619"/>
    <w:rsid w:val="00987890"/>
    <w:rsid w:val="009967BE"/>
    <w:rsid w:val="009A5F7B"/>
    <w:rsid w:val="009F2323"/>
    <w:rsid w:val="009F28D2"/>
    <w:rsid w:val="00A252AC"/>
    <w:rsid w:val="00A61C97"/>
    <w:rsid w:val="00A75054"/>
    <w:rsid w:val="00A816F1"/>
    <w:rsid w:val="00AA73DE"/>
    <w:rsid w:val="00AC3756"/>
    <w:rsid w:val="00AD25A7"/>
    <w:rsid w:val="00AE7A91"/>
    <w:rsid w:val="00B24DA1"/>
    <w:rsid w:val="00B36E52"/>
    <w:rsid w:val="00BA0965"/>
    <w:rsid w:val="00BB6069"/>
    <w:rsid w:val="00BD1DCA"/>
    <w:rsid w:val="00BF0A7B"/>
    <w:rsid w:val="00BF496C"/>
    <w:rsid w:val="00C0416F"/>
    <w:rsid w:val="00C1104A"/>
    <w:rsid w:val="00C145AF"/>
    <w:rsid w:val="00C2770D"/>
    <w:rsid w:val="00C36687"/>
    <w:rsid w:val="00C66A1C"/>
    <w:rsid w:val="00CB789C"/>
    <w:rsid w:val="00CF1B35"/>
    <w:rsid w:val="00CF5BCA"/>
    <w:rsid w:val="00D361BD"/>
    <w:rsid w:val="00D471D6"/>
    <w:rsid w:val="00D53BF5"/>
    <w:rsid w:val="00D73A49"/>
    <w:rsid w:val="00DC35DB"/>
    <w:rsid w:val="00DC44E6"/>
    <w:rsid w:val="00DF55DB"/>
    <w:rsid w:val="00E40CAC"/>
    <w:rsid w:val="00E52989"/>
    <w:rsid w:val="00E728FE"/>
    <w:rsid w:val="00EA2CA5"/>
    <w:rsid w:val="00ED36C7"/>
    <w:rsid w:val="00EE1961"/>
    <w:rsid w:val="00F348E4"/>
    <w:rsid w:val="00F37BE1"/>
    <w:rsid w:val="00F37CDA"/>
    <w:rsid w:val="00F42B3F"/>
    <w:rsid w:val="00F47AB8"/>
    <w:rsid w:val="00F62459"/>
    <w:rsid w:val="00F94AAD"/>
    <w:rsid w:val="00FB282F"/>
  </w:rsids>
  <m:mathPr>
    <m:mathFont m:val="Cambria Math"/>
    <m:brkBin m:val="before"/>
    <m:brkBinSub m:val="--"/>
    <m:smallFrac m:val="0"/>
    <m:dispDef/>
    <m:lMargin m:val="0"/>
    <m:rMargin m:val="0"/>
    <m:defJc m:val="centerGroup"/>
    <m:wrapIndent m:val="1440"/>
    <m:intLim m:val="subSup"/>
    <m:naryLim m:val="undOvr"/>
  </m:mathPr>
  <w:themeFontLang w:val="en-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7B55"/>
  <w15:docId w15:val="{20D42605-C7E3-40C8-9017-DE50DFA0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A6"/>
    <w:pPr>
      <w:ind w:left="720"/>
      <w:contextualSpacing/>
    </w:pPr>
  </w:style>
  <w:style w:type="paragraph" w:styleId="Revision">
    <w:name w:val="Revision"/>
    <w:hidden/>
    <w:uiPriority w:val="99"/>
    <w:semiHidden/>
    <w:rsid w:val="0069357C"/>
    <w:pPr>
      <w:spacing w:after="0" w:line="240" w:lineRule="auto"/>
    </w:pPr>
  </w:style>
  <w:style w:type="character" w:styleId="CommentReference">
    <w:name w:val="annotation reference"/>
    <w:basedOn w:val="DefaultParagraphFont"/>
    <w:uiPriority w:val="99"/>
    <w:semiHidden/>
    <w:unhideWhenUsed/>
    <w:rsid w:val="00D53BF5"/>
    <w:rPr>
      <w:sz w:val="16"/>
      <w:szCs w:val="16"/>
    </w:rPr>
  </w:style>
  <w:style w:type="paragraph" w:styleId="CommentText">
    <w:name w:val="annotation text"/>
    <w:basedOn w:val="Normal"/>
    <w:link w:val="CommentTextChar"/>
    <w:uiPriority w:val="99"/>
    <w:unhideWhenUsed/>
    <w:rsid w:val="00D53BF5"/>
    <w:pPr>
      <w:spacing w:line="240" w:lineRule="auto"/>
    </w:pPr>
    <w:rPr>
      <w:sz w:val="20"/>
      <w:szCs w:val="20"/>
    </w:rPr>
  </w:style>
  <w:style w:type="character" w:customStyle="1" w:styleId="CommentTextChar">
    <w:name w:val="Comment Text Char"/>
    <w:basedOn w:val="DefaultParagraphFont"/>
    <w:link w:val="CommentText"/>
    <w:uiPriority w:val="99"/>
    <w:rsid w:val="00D53BF5"/>
    <w:rPr>
      <w:sz w:val="20"/>
      <w:szCs w:val="20"/>
    </w:rPr>
  </w:style>
  <w:style w:type="paragraph" w:styleId="CommentSubject">
    <w:name w:val="annotation subject"/>
    <w:basedOn w:val="CommentText"/>
    <w:next w:val="CommentText"/>
    <w:link w:val="CommentSubjectChar"/>
    <w:uiPriority w:val="99"/>
    <w:semiHidden/>
    <w:unhideWhenUsed/>
    <w:rsid w:val="00D53BF5"/>
    <w:rPr>
      <w:b/>
      <w:bCs/>
    </w:rPr>
  </w:style>
  <w:style w:type="character" w:customStyle="1" w:styleId="CommentSubjectChar">
    <w:name w:val="Comment Subject Char"/>
    <w:basedOn w:val="CommentTextChar"/>
    <w:link w:val="CommentSubject"/>
    <w:uiPriority w:val="99"/>
    <w:semiHidden/>
    <w:rsid w:val="00D53BF5"/>
    <w:rPr>
      <w:b/>
      <w:bCs/>
      <w:sz w:val="20"/>
      <w:szCs w:val="20"/>
    </w:rPr>
  </w:style>
  <w:style w:type="character" w:styleId="Hyperlink">
    <w:name w:val="Hyperlink"/>
    <w:basedOn w:val="DefaultParagraphFont"/>
    <w:uiPriority w:val="99"/>
    <w:unhideWhenUsed/>
    <w:rsid w:val="00A61C97"/>
    <w:rPr>
      <w:color w:val="0000FF"/>
      <w:u w:val="single"/>
    </w:rPr>
  </w:style>
  <w:style w:type="character" w:styleId="UnresolvedMention">
    <w:name w:val="Unresolved Mention"/>
    <w:basedOn w:val="DefaultParagraphFont"/>
    <w:uiPriority w:val="99"/>
    <w:semiHidden/>
    <w:unhideWhenUsed/>
    <w:rsid w:val="00D73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9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unaids.org/pub/manual/2010/guidelines_popnestimationsize_en.pdf" TargetMode="External"/><Relationship Id="rId3" Type="http://schemas.openxmlformats.org/officeDocument/2006/relationships/numbering" Target="numbering.xml"/><Relationship Id="rId7" Type="http://schemas.openxmlformats.org/officeDocument/2006/relationships/hyperlink" Target="https://journals.lww.com/jaids/fulltext/2024/01011/new_hiv_infections_among_key_populations_and_their.5.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7E7F8-E511-41B4-9A10-B6798A7E1166}">
  <ds:schemaRefs>
    <ds:schemaRef ds:uri="http://schemas.microsoft.com/sharepoint/v3/contenttype/forms"/>
  </ds:schemaRefs>
</ds:datastoreItem>
</file>

<file path=customXml/itemProps2.xml><?xml version="1.0" encoding="utf-8"?>
<ds:datastoreItem xmlns:ds="http://schemas.openxmlformats.org/officeDocument/2006/customXml" ds:itemID="{ECB73418-3609-45B5-9D87-3BECD345F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Keith</dc:creator>
  <cp:keywords>, docId:FA3E01DB62C581876EA9F590881DED8B</cp:keywords>
  <dc:description/>
  <cp:lastModifiedBy>KORENROMP, Eline Louise</cp:lastModifiedBy>
  <cp:revision>9</cp:revision>
  <dcterms:created xsi:type="dcterms:W3CDTF">2024-02-15T06:36:00Z</dcterms:created>
  <dcterms:modified xsi:type="dcterms:W3CDTF">2024-02-15T06:43:00Z</dcterms:modified>
</cp:coreProperties>
</file>