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441B" w14:textId="77777777" w:rsidR="003F22FF" w:rsidRPr="00A90FFF" w:rsidRDefault="003F22FF" w:rsidP="00F0214F">
      <w:pPr>
        <w:spacing w:after="120" w:line="240" w:lineRule="auto"/>
        <w:jc w:val="center"/>
        <w:rPr>
          <w:rFonts w:cs="Calibri"/>
          <w:color w:val="63CDF6"/>
          <w:spacing w:val="6"/>
          <w:sz w:val="40"/>
          <w:szCs w:val="40"/>
          <w:lang w:val="en-GB" w:eastAsia="en-GB"/>
        </w:rPr>
      </w:pPr>
      <w:r w:rsidRPr="00A90FFF">
        <w:rPr>
          <w:rFonts w:cs="Calibri"/>
          <w:color w:val="63CDF6"/>
          <w:spacing w:val="6"/>
          <w:sz w:val="40"/>
          <w:szCs w:val="40"/>
          <w:lang w:val="en-GB" w:eastAsia="en-GB"/>
        </w:rPr>
        <w:t xml:space="preserve">Основные изменения в рекомендованных ЮНЭЙДС моделях ситуации с ВИЧ и их ожидаемое воздействие на </w:t>
      </w:r>
      <w:proofErr w:type="spellStart"/>
      <w:r w:rsidRPr="00A90FFF">
        <w:rPr>
          <w:rFonts w:cs="Calibri"/>
          <w:color w:val="63CDF6"/>
          <w:spacing w:val="6"/>
          <w:sz w:val="40"/>
          <w:szCs w:val="40"/>
          <w:lang w:val="en-GB" w:eastAsia="en-GB"/>
        </w:rPr>
        <w:t>оценки</w:t>
      </w:r>
      <w:proofErr w:type="spellEnd"/>
      <w:r w:rsidRPr="00A90FFF">
        <w:rPr>
          <w:rFonts w:cs="Calibri"/>
          <w:color w:val="63CDF6"/>
          <w:spacing w:val="6"/>
          <w:sz w:val="40"/>
          <w:szCs w:val="40"/>
          <w:lang w:val="en-GB" w:eastAsia="en-GB"/>
        </w:rPr>
        <w:t xml:space="preserve"> в 2022 </w:t>
      </w:r>
      <w:proofErr w:type="spellStart"/>
      <w:r w:rsidRPr="00A90FFF">
        <w:rPr>
          <w:rFonts w:cs="Calibri"/>
          <w:color w:val="63CDF6"/>
          <w:spacing w:val="6"/>
          <w:sz w:val="40"/>
          <w:szCs w:val="40"/>
          <w:lang w:val="en-GB" w:eastAsia="en-GB"/>
        </w:rPr>
        <w:t>году</w:t>
      </w:r>
      <w:proofErr w:type="spellEnd"/>
    </w:p>
    <w:p w14:paraId="1093441C" w14:textId="77777777" w:rsidR="003F22FF" w:rsidRPr="00811E02" w:rsidRDefault="003F22FF" w:rsidP="00F0214F">
      <w:pPr>
        <w:widowControl w:val="0"/>
        <w:spacing w:after="120" w:line="240" w:lineRule="auto"/>
        <w:jc w:val="center"/>
        <w:rPr>
          <w:rFonts w:ascii="Times New Roman" w:hAnsi="Times New Roman" w:cs="Times New Roman"/>
          <w:i/>
          <w:iCs/>
          <w:lang w:val="ru-RU"/>
        </w:rPr>
      </w:pPr>
      <w:r w:rsidRPr="00F0214F">
        <w:rPr>
          <w:rFonts w:asciiTheme="minorHAnsi" w:hAnsiTheme="minorHAnsi" w:cstheme="minorHAnsi"/>
          <w:i/>
          <w:iCs/>
          <w:color w:val="000000"/>
          <w:lang w:val="en-GB" w:eastAsia="en-GB"/>
        </w:rPr>
        <w:t xml:space="preserve">Версия: 30 ноября </w:t>
      </w:r>
      <w:smartTag w:uri="urn:schemas-microsoft-com:office:smarttags" w:element="metricconverter">
        <w:smartTagPr>
          <w:attr w:name="ProductID" w:val="2021 г"/>
        </w:smartTagPr>
        <w:r w:rsidRPr="00F0214F">
          <w:rPr>
            <w:rFonts w:asciiTheme="minorHAnsi" w:hAnsiTheme="minorHAnsi" w:cstheme="minorHAnsi"/>
            <w:i/>
            <w:iCs/>
            <w:color w:val="000000"/>
            <w:lang w:val="en-GB" w:eastAsia="en-GB"/>
          </w:rPr>
          <w:t>2021 г</w:t>
        </w:r>
      </w:smartTag>
      <w:r w:rsidRPr="00F0214F">
        <w:rPr>
          <w:rFonts w:asciiTheme="minorHAnsi" w:hAnsiTheme="minorHAnsi" w:cstheme="minorHAnsi"/>
          <w:i/>
          <w:iCs/>
          <w:color w:val="000000"/>
          <w:lang w:val="en-GB" w:eastAsia="en-GB"/>
        </w:rPr>
        <w:t>.</w:t>
      </w:r>
    </w:p>
    <w:p w14:paraId="1093441D" w14:textId="77777777" w:rsidR="003F22FF" w:rsidRPr="00492F1B" w:rsidRDefault="003F22FF" w:rsidP="00D414DC">
      <w:pPr>
        <w:widowControl w:val="0"/>
        <w:spacing w:after="120" w:line="240" w:lineRule="auto"/>
        <w:rPr>
          <w:rFonts w:cs="Calibri"/>
          <w:sz w:val="36"/>
          <w:szCs w:val="36"/>
          <w:lang w:val="ru-RU"/>
        </w:rPr>
      </w:pPr>
    </w:p>
    <w:p w14:paraId="1093441E" w14:textId="77777777" w:rsidR="003F22FF" w:rsidRPr="00492F1B" w:rsidRDefault="003F22FF" w:rsidP="0090337D">
      <w:pPr>
        <w:widowControl w:val="0"/>
        <w:spacing w:after="0" w:line="240" w:lineRule="auto"/>
        <w:rPr>
          <w:rFonts w:cs="Calibri"/>
          <w:lang w:val="ru-RU"/>
        </w:rPr>
      </w:pPr>
      <w:r w:rsidRPr="00492F1B">
        <w:rPr>
          <w:rFonts w:cs="Calibri"/>
          <w:lang w:val="ru-RU"/>
        </w:rPr>
        <w:t>В приведенном ниже документе представлены методологические изменения в оценках ЮНЭЙДС за 2021 год.  Он не отражает изменений в интерфейсе моделей.</w:t>
      </w:r>
    </w:p>
    <w:p w14:paraId="1093441F" w14:textId="77777777" w:rsidR="003F22FF" w:rsidRPr="00DE7139" w:rsidRDefault="003F22FF" w:rsidP="0090337D">
      <w:pPr>
        <w:widowControl w:val="0"/>
        <w:spacing w:after="0" w:line="240" w:lineRule="auto"/>
        <w:rPr>
          <w:rFonts w:cs="Calibri"/>
          <w:sz w:val="36"/>
          <w:szCs w:val="36"/>
          <w:lang w:val="ru-RU"/>
        </w:rPr>
      </w:pPr>
    </w:p>
    <w:p w14:paraId="10934420" w14:textId="77777777" w:rsidR="003F22FF" w:rsidRPr="00DE7139" w:rsidRDefault="003F22FF" w:rsidP="00487F02">
      <w:pPr>
        <w:spacing w:after="60" w:line="240" w:lineRule="auto"/>
        <w:rPr>
          <w:rFonts w:cs="Calibri"/>
          <w:color w:val="63CDF6"/>
          <w:lang w:val="ru-RU"/>
        </w:rPr>
      </w:pPr>
      <w:r w:rsidRPr="00DE7139">
        <w:rPr>
          <w:rFonts w:cs="Calibri"/>
          <w:b/>
          <w:bCs/>
          <w:color w:val="63CDF6"/>
          <w:spacing w:val="6"/>
          <w:sz w:val="28"/>
          <w:szCs w:val="28"/>
          <w:lang w:val="en-GB" w:eastAsia="en-GB"/>
        </w:rPr>
        <w:t>AIM: корректировка в соответствии с оценками заболеваемости и распространенности в ПОП</w:t>
      </w:r>
    </w:p>
    <w:p w14:paraId="10934421" w14:textId="77777777" w:rsidR="003F22FF" w:rsidRPr="00492F1B" w:rsidRDefault="003F22FF" w:rsidP="006C2696">
      <w:pPr>
        <w:widowControl w:val="0"/>
        <w:spacing w:after="60" w:line="240" w:lineRule="auto"/>
        <w:rPr>
          <w:rFonts w:cs="Calibri"/>
          <w:lang w:val="ru-RU"/>
        </w:rPr>
      </w:pPr>
      <w:r w:rsidRPr="00492F1B">
        <w:rPr>
          <w:rFonts w:cs="Calibri"/>
          <w:lang w:val="ru-RU"/>
        </w:rPr>
        <w:t xml:space="preserve">При использовании ПОП, </w:t>
      </w:r>
      <w:r w:rsidRPr="00492F1B">
        <w:rPr>
          <w:rFonts w:cs="Calibri"/>
        </w:rPr>
        <w:t>AIM</w:t>
      </w:r>
      <w:r w:rsidRPr="00492F1B">
        <w:rPr>
          <w:rFonts w:cs="Calibri"/>
          <w:lang w:val="ru-RU"/>
        </w:rPr>
        <w:t xml:space="preserve"> корректирует вводимые данные по заболеваемости таким образом, чтобы распространенность ВИЧ совпадала с оценкой ПОП. В программе 2022 года эти корректировки производятся ежегодно на протяжении всего прогноза. В отличие от этого, в программном обеспечении до 2022 года ежегодные корректировки производились до 2010 года, а затем, начиная с 2010 года, коэффициент корректировки оставался фиксированным.</w:t>
      </w:r>
    </w:p>
    <w:p w14:paraId="10934422"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xml:space="preserve">: оценки распространенности ВИЧ в </w:t>
      </w:r>
      <w:r w:rsidRPr="00492F1B">
        <w:rPr>
          <w:rFonts w:cs="Calibri"/>
        </w:rPr>
        <w:t>AIM</w:t>
      </w:r>
      <w:r w:rsidRPr="00492F1B">
        <w:rPr>
          <w:rFonts w:cs="Calibri"/>
          <w:lang w:val="ru-RU"/>
        </w:rPr>
        <w:t xml:space="preserve"> за последние годы могут измениться по сравнению с предыдущим раундом оценок в прогнозах с использованием ПОП – таким образом, чтобы оценки распространенности в </w:t>
      </w:r>
      <w:r w:rsidRPr="00492F1B">
        <w:rPr>
          <w:rFonts w:cs="Calibri"/>
        </w:rPr>
        <w:t>AIM</w:t>
      </w:r>
      <w:r w:rsidRPr="00492F1B">
        <w:rPr>
          <w:rFonts w:cs="Calibri"/>
          <w:lang w:val="ru-RU"/>
        </w:rPr>
        <w:t xml:space="preserve"> за 2020 год более точно согласовывались с оценками ПОП. Ожидается, что в большинстве стран эти изменения составят ±5% или даже меньше.</w:t>
      </w:r>
    </w:p>
    <w:p w14:paraId="10934423" w14:textId="77777777" w:rsidR="003F22FF" w:rsidRPr="007D49C2" w:rsidRDefault="003F22FF" w:rsidP="0090337D">
      <w:pPr>
        <w:widowControl w:val="0"/>
        <w:spacing w:after="0" w:line="240" w:lineRule="auto"/>
        <w:rPr>
          <w:rFonts w:cs="Calibri"/>
          <w:sz w:val="36"/>
          <w:szCs w:val="36"/>
          <w:lang w:val="ru-RU"/>
        </w:rPr>
      </w:pPr>
    </w:p>
    <w:p w14:paraId="10934424" w14:textId="77777777" w:rsidR="003F22FF" w:rsidRPr="00487F02" w:rsidRDefault="003F22FF" w:rsidP="00487F02">
      <w:pPr>
        <w:spacing w:after="60" w:line="240" w:lineRule="auto"/>
        <w:rPr>
          <w:rFonts w:cs="Calibri"/>
          <w:b/>
          <w:bCs/>
          <w:color w:val="63CDF6"/>
          <w:spacing w:val="6"/>
          <w:sz w:val="28"/>
          <w:szCs w:val="28"/>
          <w:lang w:val="en-GB" w:eastAsia="en-GB"/>
        </w:rPr>
      </w:pPr>
      <w:r w:rsidRPr="00487F02">
        <w:rPr>
          <w:rFonts w:cs="Calibri"/>
          <w:b/>
          <w:bCs/>
          <w:color w:val="63CDF6"/>
          <w:spacing w:val="6"/>
          <w:sz w:val="28"/>
          <w:szCs w:val="28"/>
          <w:lang w:val="en-GB" w:eastAsia="en-GB"/>
        </w:rPr>
        <w:t>AIM: добавление новых случаев ВИЧ-инфекции в течение года</w:t>
      </w:r>
    </w:p>
    <w:p w14:paraId="10934425" w14:textId="77777777" w:rsidR="003F22FF" w:rsidRPr="00492F1B" w:rsidRDefault="003F22FF" w:rsidP="00487F02">
      <w:pPr>
        <w:widowControl w:val="0"/>
        <w:spacing w:after="60" w:line="240" w:lineRule="auto"/>
        <w:rPr>
          <w:rFonts w:cs="Calibri"/>
          <w:lang w:val="ru-RU"/>
        </w:rPr>
      </w:pPr>
      <w:r w:rsidRPr="00492F1B">
        <w:rPr>
          <w:rFonts w:cs="Calibri"/>
          <w:lang w:val="ru-RU"/>
        </w:rPr>
        <w:t xml:space="preserve">В программном обеспечении, выпущенном до 2022 года, в </w:t>
      </w:r>
      <w:r w:rsidRPr="00492F1B">
        <w:rPr>
          <w:rFonts w:cs="Calibri"/>
        </w:rPr>
        <w:t>AIM</w:t>
      </w:r>
      <w:r w:rsidRPr="00492F1B">
        <w:rPr>
          <w:rFonts w:cs="Calibri"/>
          <w:lang w:val="ru-RU"/>
        </w:rPr>
        <w:t xml:space="preserve"> рассчитывались новые случаи ВИЧ-инфекции среди взрослых в конце каждого года. Теперь </w:t>
      </w:r>
      <w:r w:rsidRPr="00492F1B">
        <w:rPr>
          <w:rFonts w:cs="Calibri"/>
        </w:rPr>
        <w:t>AIM</w:t>
      </w:r>
      <w:r w:rsidRPr="00492F1B">
        <w:rPr>
          <w:rFonts w:cs="Calibri"/>
          <w:lang w:val="ru-RU"/>
        </w:rPr>
        <w:t xml:space="preserve"> позволяет проводить такие расчеты каждую одну десятую года с целью обеспечения соответствия с оценками ПОП.</w:t>
      </w:r>
    </w:p>
    <w:p w14:paraId="10934426"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по сравнению с моделями до 2022 года, новые случаи инфицирования будут регистрироваться в среднем на шесть месяцев раньше, что может увеличить оценки смертности от ВИЧ, особенно в странах с растущей эпидемией ВИЧ. Мы ожидаем, что увеличение оценок смертности от ВИЧ в 2020 году составит менее 5% в большинстве стран.</w:t>
      </w:r>
    </w:p>
    <w:p w14:paraId="10934427" w14:textId="77777777" w:rsidR="003F22FF" w:rsidRPr="007D49C2" w:rsidRDefault="003F22FF" w:rsidP="0090337D">
      <w:pPr>
        <w:widowControl w:val="0"/>
        <w:spacing w:after="0" w:line="240" w:lineRule="auto"/>
        <w:rPr>
          <w:rFonts w:cs="Calibri"/>
          <w:sz w:val="36"/>
          <w:szCs w:val="36"/>
          <w:lang w:val="ru-RU"/>
        </w:rPr>
      </w:pPr>
    </w:p>
    <w:p w14:paraId="10934428" w14:textId="77777777" w:rsidR="003F22FF" w:rsidRPr="007D49C2" w:rsidRDefault="003F22FF" w:rsidP="007D49C2">
      <w:pPr>
        <w:spacing w:after="60" w:line="240" w:lineRule="auto"/>
        <w:rPr>
          <w:rFonts w:cs="Calibri"/>
          <w:b/>
          <w:bCs/>
          <w:color w:val="63CDF6"/>
          <w:spacing w:val="6"/>
          <w:sz w:val="28"/>
          <w:szCs w:val="28"/>
          <w:lang w:val="en-GB" w:eastAsia="en-GB"/>
        </w:rPr>
      </w:pPr>
      <w:r w:rsidRPr="007D49C2">
        <w:rPr>
          <w:rFonts w:cs="Calibri"/>
          <w:b/>
          <w:bCs/>
          <w:color w:val="63CDF6"/>
          <w:spacing w:val="6"/>
          <w:sz w:val="28"/>
          <w:szCs w:val="28"/>
          <w:lang w:val="en-GB" w:eastAsia="en-GB"/>
        </w:rPr>
        <w:t xml:space="preserve">AIM: валидация данных о плановом охвате АРТ по данным программ и обследований </w:t>
      </w:r>
    </w:p>
    <w:p w14:paraId="10934429" w14:textId="77777777" w:rsidR="003F22FF" w:rsidRPr="00492F1B" w:rsidRDefault="003F22FF" w:rsidP="0090337D">
      <w:pPr>
        <w:widowControl w:val="0"/>
        <w:spacing w:after="0" w:line="240" w:lineRule="auto"/>
        <w:rPr>
          <w:rFonts w:cs="Calibri"/>
          <w:lang w:val="ru-RU"/>
        </w:rPr>
      </w:pPr>
      <w:r w:rsidRPr="00492F1B">
        <w:rPr>
          <w:rFonts w:cs="Calibri"/>
          <w:lang w:val="ru-RU"/>
        </w:rPr>
        <w:t xml:space="preserve">Для раунда оценок в 2022 году ЮНЭЙДС предлагает в качестве приоритетного действия сравнить и подтвердить охват АРТ, основанный на рутинных данных программ, с охватом АРТ, измеренным в ходе национальных обследований домохозяйств, для всех стран, где недавно проводилось такое обследование. </w:t>
      </w:r>
    </w:p>
    <w:p w14:paraId="1093442A" w14:textId="77777777" w:rsidR="003F22FF" w:rsidRPr="00492F1B" w:rsidRDefault="003F22FF" w:rsidP="007D49C2">
      <w:pPr>
        <w:widowControl w:val="0"/>
        <w:spacing w:after="60" w:line="240" w:lineRule="auto"/>
        <w:rPr>
          <w:rFonts w:cs="Calibri"/>
          <w:lang w:val="ru-RU"/>
        </w:rPr>
      </w:pPr>
      <w:r w:rsidRPr="00492F1B">
        <w:rPr>
          <w:rFonts w:cs="Calibri"/>
          <w:lang w:val="ru-RU"/>
        </w:rPr>
        <w:t xml:space="preserve">В этой связи в программное обеспечение  </w:t>
      </w:r>
      <w:r w:rsidRPr="00492F1B">
        <w:rPr>
          <w:rFonts w:cs="Calibri"/>
        </w:rPr>
        <w:t>AIM</w:t>
      </w:r>
      <w:r w:rsidRPr="00492F1B">
        <w:rPr>
          <w:rFonts w:cs="Calibri"/>
          <w:lang w:val="ru-RU"/>
        </w:rPr>
        <w:t xml:space="preserve"> в 2022 году включена </w:t>
      </w:r>
      <w:r w:rsidRPr="00492F1B">
        <w:rPr>
          <w:rFonts w:cs="Calibri"/>
          <w:b/>
          <w:bCs/>
          <w:lang w:val="ru-RU"/>
        </w:rPr>
        <w:t>новая расчетная таблица,</w:t>
      </w:r>
      <w:r w:rsidRPr="00492F1B">
        <w:rPr>
          <w:rFonts w:cs="Calibri"/>
          <w:lang w:val="ru-RU"/>
        </w:rPr>
        <w:t xml:space="preserve"> в которой сравнивается смоделированный охват АРТ (напр., данные программной статистики, деленные на оценки потребности </w:t>
      </w:r>
      <w:r w:rsidRPr="00492F1B">
        <w:rPr>
          <w:rFonts w:cs="Calibri"/>
        </w:rPr>
        <w:t>AIM</w:t>
      </w:r>
      <w:r w:rsidRPr="00492F1B">
        <w:rPr>
          <w:rFonts w:cs="Calibri"/>
          <w:lang w:val="ru-RU"/>
        </w:rPr>
        <w:t xml:space="preserve">) с данными об охвате АРТ по результатам обследований (которые заранее вводятся в </w:t>
      </w:r>
      <w:r w:rsidRPr="00492F1B">
        <w:rPr>
          <w:rFonts w:cs="Calibri"/>
        </w:rPr>
        <w:t>Spectrum</w:t>
      </w:r>
      <w:r w:rsidRPr="00492F1B">
        <w:rPr>
          <w:rFonts w:cs="Calibri"/>
          <w:lang w:val="ru-RU"/>
        </w:rPr>
        <w:t xml:space="preserve"> для всех стран). </w:t>
      </w:r>
    </w:p>
    <w:p w14:paraId="1093442B"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xml:space="preserve">: визуальное сравнение само по себе не изменит оценки. Однако несоответствие между смоделированным охватом АРТ и результатами обследований укажет </w:t>
      </w:r>
      <w:r w:rsidRPr="00492F1B">
        <w:rPr>
          <w:rFonts w:cs="Calibri"/>
          <w:lang w:val="ru-RU"/>
        </w:rPr>
        <w:lastRenderedPageBreak/>
        <w:t xml:space="preserve">на необходимость пересмотра следующей информации: </w:t>
      </w:r>
    </w:p>
    <w:p w14:paraId="1093442C" w14:textId="77777777" w:rsidR="003F22FF" w:rsidRPr="00492F1B" w:rsidRDefault="003F22FF" w:rsidP="0090337D">
      <w:pPr>
        <w:pStyle w:val="ListParagraph"/>
        <w:widowControl w:val="0"/>
        <w:numPr>
          <w:ilvl w:val="0"/>
          <w:numId w:val="29"/>
        </w:numPr>
        <w:spacing w:after="0" w:line="240" w:lineRule="auto"/>
        <w:rPr>
          <w:rFonts w:cs="Calibri"/>
          <w:lang w:val="ru-RU"/>
        </w:rPr>
      </w:pPr>
      <w:r w:rsidRPr="00492F1B">
        <w:rPr>
          <w:rFonts w:cs="Calibri"/>
          <w:lang w:val="ru-RU"/>
        </w:rPr>
        <w:t xml:space="preserve">Рутинные программные данные о числе ЛЖВ на АРТ </w:t>
      </w:r>
      <w:r w:rsidRPr="00492F1B">
        <w:rPr>
          <w:rFonts w:cs="Calibri"/>
        </w:rPr>
        <w:sym w:font="Wingdings" w:char="F0E0"/>
      </w:r>
      <w:r w:rsidRPr="00492F1B">
        <w:rPr>
          <w:rFonts w:cs="Calibri"/>
          <w:lang w:val="ru-RU"/>
        </w:rPr>
        <w:t xml:space="preserve"> следует ли пересмотреть эти данные в </w:t>
      </w:r>
      <w:r w:rsidRPr="00492F1B">
        <w:rPr>
          <w:rFonts w:cs="Calibri"/>
        </w:rPr>
        <w:t>AIM</w:t>
      </w:r>
      <w:r w:rsidRPr="00492F1B">
        <w:rPr>
          <w:rFonts w:cs="Calibri"/>
          <w:lang w:val="ru-RU"/>
        </w:rPr>
        <w:t>?</w:t>
      </w:r>
    </w:p>
    <w:p w14:paraId="1093442D" w14:textId="77777777" w:rsidR="003F22FF" w:rsidRPr="00492F1B" w:rsidRDefault="003F22FF" w:rsidP="0090337D">
      <w:pPr>
        <w:pStyle w:val="ListParagraph"/>
        <w:widowControl w:val="0"/>
        <w:numPr>
          <w:ilvl w:val="0"/>
          <w:numId w:val="29"/>
        </w:numPr>
        <w:spacing w:after="0" w:line="240" w:lineRule="auto"/>
        <w:rPr>
          <w:rFonts w:cs="Calibri"/>
          <w:lang w:val="ru-RU"/>
        </w:rPr>
      </w:pPr>
      <w:r w:rsidRPr="00492F1B">
        <w:rPr>
          <w:rFonts w:cs="Calibri"/>
          <w:lang w:val="ru-RU"/>
        </w:rPr>
        <w:t>Знаменатель, ЛЖВ: соответствуют ли оценки распространенности ВИЧ в ПОП /</w:t>
      </w:r>
      <w:r w:rsidRPr="00492F1B">
        <w:rPr>
          <w:rFonts w:cs="Calibri"/>
        </w:rPr>
        <w:t>AIM</w:t>
      </w:r>
      <w:r w:rsidRPr="00492F1B">
        <w:rPr>
          <w:rFonts w:cs="Calibri"/>
          <w:lang w:val="ru-RU"/>
        </w:rPr>
        <w:t xml:space="preserve"> результатам обследований? Если нет, то почему?</w:t>
      </w:r>
    </w:p>
    <w:p w14:paraId="1093442E" w14:textId="77777777" w:rsidR="003F22FF" w:rsidRPr="00492F1B" w:rsidRDefault="003F22FF" w:rsidP="0090337D">
      <w:pPr>
        <w:pStyle w:val="ListParagraph"/>
        <w:widowControl w:val="0"/>
        <w:numPr>
          <w:ilvl w:val="0"/>
          <w:numId w:val="29"/>
        </w:numPr>
        <w:spacing w:after="0" w:line="240" w:lineRule="auto"/>
        <w:rPr>
          <w:rFonts w:cs="Calibri"/>
          <w:lang w:val="ru-RU"/>
        </w:rPr>
      </w:pPr>
      <w:r w:rsidRPr="00492F1B">
        <w:rPr>
          <w:rFonts w:cs="Calibri"/>
          <w:lang w:val="ru-RU"/>
        </w:rPr>
        <w:t>Общий знаменатель, общая численность населения: если данные о распространенности не соответствуют, может быть, ошибочная оценка содержится в знаменателе?</w:t>
      </w:r>
    </w:p>
    <w:p w14:paraId="1093442F" w14:textId="77777777" w:rsidR="003F22FF" w:rsidRPr="00492F1B" w:rsidRDefault="003F22FF" w:rsidP="0090337D">
      <w:pPr>
        <w:pStyle w:val="ListParagraph"/>
        <w:widowControl w:val="0"/>
        <w:numPr>
          <w:ilvl w:val="0"/>
          <w:numId w:val="29"/>
        </w:numPr>
        <w:spacing w:after="0" w:line="240" w:lineRule="auto"/>
        <w:rPr>
          <w:rFonts w:cs="Calibri"/>
          <w:lang w:val="ru-RU"/>
        </w:rPr>
      </w:pPr>
      <w:r w:rsidRPr="00492F1B">
        <w:rPr>
          <w:rFonts w:cs="Calibri"/>
          <w:lang w:val="ru-RU"/>
        </w:rPr>
        <w:t>Оценка охвата АРТ по результатам обследований.</w:t>
      </w:r>
    </w:p>
    <w:p w14:paraId="10934430" w14:textId="77777777" w:rsidR="003F22FF" w:rsidRPr="003C4231" w:rsidRDefault="003F22FF" w:rsidP="0090337D">
      <w:pPr>
        <w:widowControl w:val="0"/>
        <w:spacing w:after="0" w:line="240" w:lineRule="auto"/>
        <w:rPr>
          <w:rFonts w:cs="Calibri"/>
          <w:b/>
          <w:bCs/>
          <w:sz w:val="36"/>
          <w:szCs w:val="36"/>
          <w:lang w:val="ru-RU"/>
        </w:rPr>
      </w:pPr>
    </w:p>
    <w:p w14:paraId="10934431" w14:textId="77777777" w:rsidR="003F22FF" w:rsidRPr="00F33AF4" w:rsidRDefault="003F22FF" w:rsidP="00F33AF4">
      <w:pPr>
        <w:spacing w:after="60" w:line="240" w:lineRule="auto"/>
        <w:rPr>
          <w:rFonts w:cs="Calibri"/>
          <w:color w:val="63CDF6"/>
          <w:lang w:val="ru-RU"/>
        </w:rPr>
      </w:pPr>
      <w:r w:rsidRPr="00F33AF4">
        <w:rPr>
          <w:rFonts w:cs="Calibri"/>
          <w:b/>
          <w:bCs/>
          <w:color w:val="63CDF6"/>
          <w:spacing w:val="6"/>
          <w:sz w:val="28"/>
          <w:szCs w:val="28"/>
          <w:lang w:val="en-GB" w:eastAsia="en-GB"/>
        </w:rPr>
        <w:t>ПОП: улучшенное региональное распределение АРТ и использование данных об охвате АРТ при подборе в ПОП</w:t>
      </w:r>
    </w:p>
    <w:p w14:paraId="10934432" w14:textId="77777777" w:rsidR="003F22FF" w:rsidRPr="00492F1B" w:rsidRDefault="003F22FF" w:rsidP="0090337D">
      <w:pPr>
        <w:widowControl w:val="0"/>
        <w:spacing w:after="0" w:line="240" w:lineRule="auto"/>
        <w:rPr>
          <w:rFonts w:cs="Calibri"/>
          <w:lang w:val="ru-RU"/>
        </w:rPr>
      </w:pPr>
      <w:r w:rsidRPr="00492F1B">
        <w:rPr>
          <w:rFonts w:cs="Calibri"/>
          <w:lang w:val="ru-RU"/>
        </w:rPr>
        <w:t xml:space="preserve">В приложении ПОП теперь имеется возможность включать оценки охвата АРТ на основе обследований во время подбора кривых для генерализованных эпидемий, если эти данные доступны. Это было реализовано за счет добавления в ПОП двух новых наборов настраиваемых пользователем входных данных об АРТ , в пункте меню </w:t>
      </w:r>
      <w:r w:rsidRPr="00492F1B">
        <w:rPr>
          <w:rFonts w:cs="Calibri"/>
          <w:i/>
          <w:iCs/>
          <w:lang w:val="ru-RU"/>
        </w:rPr>
        <w:t>«&gt;Заболеваемость-&gt; Данные обследований (ПОП)»</w:t>
      </w:r>
      <w:r w:rsidRPr="00492F1B">
        <w:rPr>
          <w:rFonts w:cs="Calibri"/>
          <w:lang w:val="ru-RU"/>
        </w:rPr>
        <w:t>:</w:t>
      </w:r>
    </w:p>
    <w:p w14:paraId="10934433" w14:textId="77777777" w:rsidR="003F22FF" w:rsidRPr="00492F1B" w:rsidRDefault="003F22FF" w:rsidP="0090337D">
      <w:pPr>
        <w:pStyle w:val="ListParagraph"/>
        <w:widowControl w:val="0"/>
        <w:numPr>
          <w:ilvl w:val="0"/>
          <w:numId w:val="30"/>
        </w:numPr>
        <w:spacing w:after="0" w:line="240" w:lineRule="auto"/>
        <w:rPr>
          <w:rFonts w:cs="Calibri"/>
        </w:rPr>
      </w:pPr>
      <w:r w:rsidRPr="00492F1B">
        <w:rPr>
          <w:rFonts w:cs="Calibri"/>
          <w:lang w:val="ru-RU"/>
        </w:rPr>
        <w:t xml:space="preserve">Данные обследований об охвате АРТ и стандартные погрешности по субнациональным регионам, как определено в эпидемической структуре страны в приложении ПОП . </w:t>
      </w:r>
      <w:proofErr w:type="spellStart"/>
      <w:r w:rsidRPr="00492F1B">
        <w:rPr>
          <w:rFonts w:cs="Calibri"/>
        </w:rPr>
        <w:t>Эти</w:t>
      </w:r>
      <w:proofErr w:type="spellEnd"/>
      <w:r w:rsidRPr="00492F1B">
        <w:rPr>
          <w:rFonts w:cs="Calibri"/>
        </w:rPr>
        <w:t xml:space="preserve"> </w:t>
      </w:r>
      <w:proofErr w:type="spellStart"/>
      <w:r w:rsidRPr="00492F1B">
        <w:rPr>
          <w:rFonts w:cs="Calibri"/>
        </w:rPr>
        <w:t>данные</w:t>
      </w:r>
      <w:proofErr w:type="spellEnd"/>
      <w:r w:rsidRPr="00492F1B">
        <w:rPr>
          <w:rFonts w:cs="Calibri"/>
        </w:rPr>
        <w:t xml:space="preserve"> </w:t>
      </w:r>
      <w:proofErr w:type="spellStart"/>
      <w:r w:rsidRPr="00492F1B">
        <w:rPr>
          <w:rFonts w:cs="Calibri"/>
        </w:rPr>
        <w:t>вводятся</w:t>
      </w:r>
      <w:proofErr w:type="spellEnd"/>
      <w:r w:rsidRPr="00492F1B">
        <w:rPr>
          <w:rFonts w:cs="Calibri"/>
        </w:rPr>
        <w:t xml:space="preserve"> </w:t>
      </w:r>
      <w:proofErr w:type="spellStart"/>
      <w:r w:rsidRPr="00492F1B">
        <w:rPr>
          <w:rFonts w:cs="Calibri"/>
        </w:rPr>
        <w:t>на</w:t>
      </w:r>
      <w:proofErr w:type="spellEnd"/>
      <w:r w:rsidRPr="00492F1B">
        <w:rPr>
          <w:rFonts w:cs="Calibri"/>
        </w:rPr>
        <w:t xml:space="preserve"> </w:t>
      </w:r>
      <w:proofErr w:type="spellStart"/>
      <w:r w:rsidRPr="00492F1B">
        <w:rPr>
          <w:rFonts w:cs="Calibri"/>
        </w:rPr>
        <w:t>странице</w:t>
      </w:r>
      <w:proofErr w:type="spellEnd"/>
      <w:r w:rsidRPr="00492F1B">
        <w:rPr>
          <w:rFonts w:cs="Calibri"/>
        </w:rPr>
        <w:t xml:space="preserve"> ПОП </w:t>
      </w:r>
      <w:r w:rsidRPr="00492F1B">
        <w:rPr>
          <w:rFonts w:cs="Calibri"/>
          <w:lang w:val="ru-RU"/>
        </w:rPr>
        <w:t>«</w:t>
      </w:r>
      <w:proofErr w:type="spellStart"/>
      <w:r w:rsidRPr="00492F1B">
        <w:rPr>
          <w:rFonts w:cs="Calibri"/>
        </w:rPr>
        <w:t>Обследования</w:t>
      </w:r>
      <w:proofErr w:type="spellEnd"/>
      <w:r w:rsidRPr="00492F1B">
        <w:rPr>
          <w:rFonts w:cs="Calibri"/>
          <w:lang w:val="ru-RU"/>
        </w:rPr>
        <w:t>»</w:t>
      </w:r>
      <w:r w:rsidRPr="00492F1B">
        <w:rPr>
          <w:rFonts w:cs="Calibri"/>
        </w:rPr>
        <w:t>.</w:t>
      </w:r>
    </w:p>
    <w:p w14:paraId="10934434" w14:textId="77777777" w:rsidR="003F22FF" w:rsidRPr="00492F1B" w:rsidRDefault="003F22FF" w:rsidP="0090337D">
      <w:pPr>
        <w:pStyle w:val="ListParagraph"/>
        <w:widowControl w:val="0"/>
        <w:numPr>
          <w:ilvl w:val="0"/>
          <w:numId w:val="30"/>
        </w:numPr>
        <w:spacing w:after="0" w:line="240" w:lineRule="auto"/>
        <w:rPr>
          <w:rFonts w:cs="Calibri"/>
          <w:lang w:val="ru-RU"/>
        </w:rPr>
      </w:pPr>
      <w:r w:rsidRPr="00492F1B">
        <w:rPr>
          <w:rFonts w:cs="Calibri"/>
          <w:lang w:val="ru-RU"/>
        </w:rPr>
        <w:t>Распределение числа ЛЖВ, получающих АРТ каждый год, по субнациональным регионам. Эти данные находятся на новой странице ПОП «Распределение АРТ» в разделе «Данные эпиднадзора».</w:t>
      </w:r>
    </w:p>
    <w:p w14:paraId="10934435" w14:textId="77777777" w:rsidR="003F22FF" w:rsidRPr="00492F1B" w:rsidRDefault="003F22FF" w:rsidP="0090337D">
      <w:pPr>
        <w:widowControl w:val="0"/>
        <w:spacing w:after="0" w:line="240" w:lineRule="auto"/>
        <w:rPr>
          <w:rFonts w:cs="Calibri"/>
          <w:lang w:val="ru-RU"/>
        </w:rPr>
      </w:pPr>
      <w:r w:rsidRPr="00492F1B">
        <w:rPr>
          <w:rFonts w:cs="Calibri"/>
          <w:lang w:val="ru-RU"/>
        </w:rPr>
        <w:t>Для тех стран, в которых ЮНЭЙДС располагает данными об охвате АРТ на основе опросов, эти данные были предварительно загружены в базу данных ПОП «Обследования», чтобы пользователь мог их импортировать.</w:t>
      </w:r>
    </w:p>
    <w:p w14:paraId="10934436" w14:textId="77777777" w:rsidR="003F22FF" w:rsidRPr="00492F1B" w:rsidRDefault="003F22FF" w:rsidP="0090337D">
      <w:pPr>
        <w:widowControl w:val="0"/>
        <w:spacing w:after="0" w:line="240" w:lineRule="auto"/>
        <w:rPr>
          <w:rFonts w:cs="Calibri"/>
          <w:lang w:val="ru-RU"/>
        </w:rPr>
      </w:pPr>
      <w:r w:rsidRPr="00492F1B">
        <w:rPr>
          <w:rFonts w:cs="Calibri"/>
          <w:lang w:val="ru-RU"/>
        </w:rPr>
        <w:t xml:space="preserve">Таблица «Распределение АРТ» будет предварительно заполнена значениями ПОП по умолчанию, рассчитанными на основе региональных популяций в сочетании с одним из трех региональных наборов данных (в порядке убывания приоритета): 1) охват АРТ и распространенность ВИЧ, полученные в ходе обследований, в которых измерялись оба показателя; 2) распространенность ВИЧ, полученная в ходе обследований, если данные об охвате АРТ недоступны; или 3) распространенность ВИЧ, полученная на основе данных из ДЖК, введенных в ПОП для данного региона. Если в процессе </w:t>
      </w:r>
      <w:r w:rsidRPr="00492F1B">
        <w:rPr>
          <w:rFonts w:cs="Calibri"/>
        </w:rPr>
        <w:t>Naomi</w:t>
      </w:r>
      <w:r w:rsidRPr="00492F1B">
        <w:rPr>
          <w:rFonts w:cs="Calibri"/>
          <w:lang w:val="ru-RU"/>
        </w:rPr>
        <w:t xml:space="preserve"> были получены субнациональные оценки числа лиц на АРТ в каждом регионе ПОП, у стран есть возможность загрузить и использовать эти региональные оценки </w:t>
      </w:r>
      <w:r w:rsidRPr="00492F1B">
        <w:rPr>
          <w:rFonts w:cs="Calibri"/>
        </w:rPr>
        <w:t>Naomi</w:t>
      </w:r>
      <w:r w:rsidRPr="00492F1B">
        <w:rPr>
          <w:rFonts w:cs="Calibri"/>
          <w:lang w:val="ru-RU"/>
        </w:rPr>
        <w:t xml:space="preserve">  по числу лиц на АРТ за доступные годы из новой базы данных «Распределение АРТ».</w:t>
      </w:r>
    </w:p>
    <w:p w14:paraId="10934437" w14:textId="77777777" w:rsidR="003F22FF" w:rsidRPr="00492F1B" w:rsidRDefault="003F22FF" w:rsidP="003C4231">
      <w:pPr>
        <w:widowControl w:val="0"/>
        <w:spacing w:after="60" w:line="240" w:lineRule="auto"/>
        <w:rPr>
          <w:rFonts w:cs="Calibri"/>
          <w:lang w:val="ru-RU"/>
        </w:rPr>
      </w:pPr>
      <w:r w:rsidRPr="00492F1B">
        <w:rPr>
          <w:rFonts w:cs="Calibri"/>
          <w:lang w:val="ru-RU"/>
        </w:rPr>
        <w:t xml:space="preserve">Страны, в которых имеются данные о региональном охвате АРТ, полученные в ходе недавнего обследования, могут установить флажок, чтобы использовать эти уровни охвата АРТ в процессе подгонки в ПОП для каждого прогноза. Если пользователь решит включить охват АРТ по результатам обследований в процесс подгонки, то к показателям хорошего соответствия ПОП добавляется дополнительный параметр, который оценивает каждую кривую с точки зрения соответствия: 1) распространенности ВИЧ (по регионам); 2) данным эпиднадзора за ВИЧ и планового тестирования в ДЖК (по участкам); 3) данным плановой переписи в ДЖК (по регионам); и 4) охвату АРТ по данным обследований (по регионам), принимая во внимание размеры выборки и/или стандартные погрешности по каждому показателю. </w:t>
      </w:r>
    </w:p>
    <w:p w14:paraId="10934438"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благодаря включению данных об охвате АРТ по результатам обследований, в процессе подгонки ПОП будут исключены кривые, которые слишком далеки от измеренного охвата АРТ, чтобы быть правдоподобными. Позволяя пользователю указывать распределение АРТ по регионам, когда это доступно, региональные подборы должны будут лучше отражать фактическое распределение АРТ в стране и его влияние на распространенность, заболеваемость и смертность.</w:t>
      </w:r>
    </w:p>
    <w:p w14:paraId="10934439" w14:textId="77777777" w:rsidR="003F22FF" w:rsidRPr="00492F1B" w:rsidRDefault="003F22FF" w:rsidP="0090337D">
      <w:pPr>
        <w:widowControl w:val="0"/>
        <w:spacing w:after="0" w:line="240" w:lineRule="auto"/>
        <w:rPr>
          <w:rFonts w:cs="Calibri"/>
          <w:lang w:val="ru-RU"/>
        </w:rPr>
      </w:pPr>
    </w:p>
    <w:p w14:paraId="1093443A" w14:textId="77777777" w:rsidR="003F22FF" w:rsidRPr="003C4231" w:rsidRDefault="003F22FF" w:rsidP="003C4231">
      <w:pPr>
        <w:spacing w:after="60" w:line="240" w:lineRule="auto"/>
        <w:rPr>
          <w:rFonts w:cs="Calibri"/>
          <w:b/>
          <w:bCs/>
          <w:color w:val="63CDF6"/>
          <w:spacing w:val="6"/>
          <w:sz w:val="28"/>
          <w:szCs w:val="28"/>
          <w:lang w:val="en-GB" w:eastAsia="en-GB"/>
        </w:rPr>
      </w:pPr>
      <w:bookmarkStart w:id="0" w:name="OLE_LINK1"/>
      <w:bookmarkStart w:id="1" w:name="OLE_LINK2"/>
      <w:proofErr w:type="spellStart"/>
      <w:r w:rsidRPr="003C4231">
        <w:rPr>
          <w:rFonts w:cs="Calibri"/>
          <w:b/>
          <w:bCs/>
          <w:color w:val="63CDF6"/>
          <w:spacing w:val="6"/>
          <w:sz w:val="28"/>
          <w:szCs w:val="28"/>
          <w:lang w:val="en-GB" w:eastAsia="en-GB"/>
        </w:rPr>
        <w:t>DemProj</w:t>
      </w:r>
      <w:bookmarkEnd w:id="0"/>
      <w:bookmarkEnd w:id="1"/>
      <w:proofErr w:type="spellEnd"/>
      <w:r w:rsidRPr="003C4231">
        <w:rPr>
          <w:rFonts w:cs="Calibri"/>
          <w:b/>
          <w:bCs/>
          <w:color w:val="63CDF6"/>
          <w:spacing w:val="6"/>
          <w:sz w:val="28"/>
          <w:szCs w:val="28"/>
          <w:lang w:val="en-GB" w:eastAsia="en-GB"/>
        </w:rPr>
        <w:t>: добавление данных об избыточной смертности, обусловленной COVID-19</w:t>
      </w:r>
    </w:p>
    <w:p w14:paraId="1093443B" w14:textId="77777777" w:rsidR="003F22FF" w:rsidRPr="00492F1B" w:rsidRDefault="003F22FF" w:rsidP="0090337D">
      <w:pPr>
        <w:widowControl w:val="0"/>
        <w:spacing w:after="0" w:line="240" w:lineRule="auto"/>
        <w:rPr>
          <w:rFonts w:cs="Calibri"/>
          <w:lang w:val="ru-RU"/>
        </w:rPr>
      </w:pPr>
      <w:r w:rsidRPr="00492F1B">
        <w:rPr>
          <w:rFonts w:cs="Calibri"/>
          <w:lang w:val="ru-RU"/>
        </w:rPr>
        <w:t xml:space="preserve">В приложении 2022 года предлагается возможность ввода в </w:t>
      </w:r>
      <w:proofErr w:type="spellStart"/>
      <w:r w:rsidRPr="00492F1B">
        <w:rPr>
          <w:rFonts w:cs="Calibri"/>
        </w:rPr>
        <w:t>DemProj</w:t>
      </w:r>
      <w:proofErr w:type="spellEnd"/>
      <w:r w:rsidRPr="00492F1B">
        <w:rPr>
          <w:rFonts w:cs="Calibri"/>
          <w:lang w:val="ru-RU"/>
        </w:rPr>
        <w:t xml:space="preserve"> избыточной смертности от </w:t>
      </w:r>
      <w:r w:rsidRPr="00492F1B">
        <w:rPr>
          <w:rFonts w:cs="Calibri"/>
        </w:rPr>
        <w:t>COVID</w:t>
      </w:r>
      <w:r w:rsidRPr="00492F1B">
        <w:rPr>
          <w:rFonts w:cs="Calibri"/>
          <w:lang w:val="ru-RU"/>
        </w:rPr>
        <w:t xml:space="preserve">-19. Это не рекомендуется делать по умолчанию для всех стран, а только для отдельных стран с высокой смертностью от </w:t>
      </w:r>
      <w:r w:rsidRPr="00492F1B">
        <w:rPr>
          <w:rFonts w:cs="Calibri"/>
        </w:rPr>
        <w:t>COVID</w:t>
      </w:r>
      <w:r w:rsidRPr="00492F1B">
        <w:rPr>
          <w:rFonts w:cs="Calibri"/>
          <w:lang w:val="ru-RU"/>
        </w:rPr>
        <w:t xml:space="preserve">-19. В этих случаях предлагается вводить данные о превышении смертности от </w:t>
      </w:r>
      <w:r w:rsidRPr="00492F1B">
        <w:rPr>
          <w:rFonts w:cs="Calibri"/>
        </w:rPr>
        <w:t>COVID</w:t>
      </w:r>
      <w:r w:rsidRPr="00492F1B">
        <w:rPr>
          <w:rFonts w:cs="Calibri"/>
          <w:lang w:val="ru-RU"/>
        </w:rPr>
        <w:t xml:space="preserve">, оцененные ВОЗ/ООН или </w:t>
      </w:r>
      <w:r w:rsidRPr="00492F1B">
        <w:rPr>
          <w:rFonts w:cs="Calibri"/>
        </w:rPr>
        <w:t>IHME</w:t>
      </w:r>
      <w:r w:rsidRPr="00492F1B">
        <w:rPr>
          <w:rFonts w:cs="Calibri"/>
          <w:lang w:val="ru-RU"/>
        </w:rPr>
        <w:t xml:space="preserve">, которые обычно выше, чем зарегистрированная смертность от </w:t>
      </w:r>
      <w:r w:rsidRPr="00492F1B">
        <w:rPr>
          <w:rFonts w:cs="Calibri"/>
        </w:rPr>
        <w:t>COVID</w:t>
      </w:r>
      <w:r w:rsidRPr="00492F1B">
        <w:rPr>
          <w:rFonts w:cs="Calibri"/>
          <w:lang w:val="ru-RU"/>
        </w:rPr>
        <w:t xml:space="preserve"> - и они не являются специфическими только для ЛЖВ.</w:t>
      </w:r>
    </w:p>
    <w:p w14:paraId="1093443C" w14:textId="77777777" w:rsidR="003F22FF" w:rsidRPr="00492F1B" w:rsidRDefault="003F22FF" w:rsidP="003C4231">
      <w:pPr>
        <w:widowControl w:val="0"/>
        <w:spacing w:after="60" w:line="240" w:lineRule="auto"/>
        <w:rPr>
          <w:rFonts w:cs="Calibri"/>
          <w:lang w:val="ru-RU"/>
        </w:rPr>
      </w:pPr>
      <w:r w:rsidRPr="00492F1B">
        <w:rPr>
          <w:rFonts w:cs="Calibri"/>
          <w:lang w:val="ru-RU"/>
        </w:rPr>
        <w:t>Чтобы воспользоваться этой функцией, перейдите в раздел Модули&gt;</w:t>
      </w:r>
      <w:proofErr w:type="spellStart"/>
      <w:r w:rsidRPr="00492F1B">
        <w:rPr>
          <w:rFonts w:cs="Calibri"/>
        </w:rPr>
        <w:t>DemProj</w:t>
      </w:r>
      <w:proofErr w:type="spellEnd"/>
      <w:r w:rsidRPr="00492F1B">
        <w:rPr>
          <w:rFonts w:cs="Calibri"/>
          <w:lang w:val="ru-RU"/>
        </w:rPr>
        <w:t xml:space="preserve">&gt;Параметры прогноза и установите флажок напротив «Ввести данные о смертности от </w:t>
      </w:r>
      <w:r w:rsidRPr="00492F1B">
        <w:rPr>
          <w:rFonts w:cs="Calibri"/>
        </w:rPr>
        <w:t>COVID</w:t>
      </w:r>
      <w:r w:rsidRPr="00492F1B">
        <w:rPr>
          <w:rFonts w:cs="Calibri"/>
          <w:lang w:val="ru-RU"/>
        </w:rPr>
        <w:t xml:space="preserve">-19». После этого в разделе </w:t>
      </w:r>
      <w:proofErr w:type="spellStart"/>
      <w:r w:rsidRPr="00492F1B">
        <w:rPr>
          <w:rFonts w:cs="Calibri"/>
        </w:rPr>
        <w:t>DemProj</w:t>
      </w:r>
      <w:proofErr w:type="spellEnd"/>
      <w:r w:rsidRPr="00492F1B">
        <w:rPr>
          <w:rFonts w:cs="Calibri"/>
          <w:lang w:val="ru-RU"/>
        </w:rPr>
        <w:t>&gt;Демографические данные появится редактор для «</w:t>
      </w:r>
      <w:r w:rsidRPr="00492F1B">
        <w:rPr>
          <w:rFonts w:cs="Calibri"/>
        </w:rPr>
        <w:t>COVID</w:t>
      </w:r>
      <w:r w:rsidRPr="00492F1B">
        <w:rPr>
          <w:rFonts w:cs="Calibri"/>
          <w:lang w:val="ru-RU"/>
        </w:rPr>
        <w:t xml:space="preserve">-19 смертей», где пользователи могут ввести общее количество смертей среди мужчин и женщин по годам и, наконец, распределение по возрасту среди мужчин и женщин. </w:t>
      </w:r>
    </w:p>
    <w:p w14:paraId="1093443D" w14:textId="77777777" w:rsidR="003F22FF" w:rsidRPr="00492F1B" w:rsidRDefault="003F22FF" w:rsidP="0090337D">
      <w:pPr>
        <w:widowControl w:val="0"/>
        <w:spacing w:after="0" w:line="240" w:lineRule="auto"/>
        <w:rPr>
          <w:rFonts w:cs="Calibri"/>
          <w:lang w:val="ru-RU"/>
        </w:rPr>
      </w:pPr>
      <w:r w:rsidRPr="00492F1B">
        <w:rPr>
          <w:rFonts w:cs="Calibri"/>
          <w:b/>
          <w:bCs/>
          <w:lang w:val="ru-RU"/>
        </w:rPr>
        <w:t xml:space="preserve">ОЖИДАЕМЫЙ ЭФФЕКТ: </w:t>
      </w:r>
      <w:r w:rsidRPr="00492F1B">
        <w:rPr>
          <w:rFonts w:cs="Calibri"/>
          <w:lang w:val="ru-RU"/>
        </w:rPr>
        <w:t xml:space="preserve">при более высокой фоновой смертности от всех причин из-за </w:t>
      </w:r>
      <w:r w:rsidRPr="00492F1B">
        <w:rPr>
          <w:rFonts w:cs="Calibri"/>
        </w:rPr>
        <w:t>COVID</w:t>
      </w:r>
      <w:r w:rsidRPr="00492F1B">
        <w:rPr>
          <w:rFonts w:cs="Calibri"/>
          <w:lang w:val="ru-RU"/>
        </w:rPr>
        <w:t>-19 в 2020 и/или 2021 годах число ЛЖВ и смертей от ВИЧ при данном уровне распространенности ВИЧ будет меньше. Аналогично, число новых инфекций при данном уровне заболеваемости ВИЧ будет меньше. Однако ожидается, что почти во всех странах эти эффекты будут очень незначительными.</w:t>
      </w:r>
    </w:p>
    <w:p w14:paraId="1093443E" w14:textId="77777777" w:rsidR="003F22FF" w:rsidRPr="003C4231" w:rsidRDefault="003F22FF" w:rsidP="0090337D">
      <w:pPr>
        <w:widowControl w:val="0"/>
        <w:spacing w:after="0" w:line="240" w:lineRule="auto"/>
        <w:rPr>
          <w:rFonts w:cs="Calibri"/>
          <w:sz w:val="36"/>
          <w:szCs w:val="36"/>
          <w:lang w:val="ru-RU"/>
        </w:rPr>
      </w:pPr>
    </w:p>
    <w:p w14:paraId="1093443F" w14:textId="77777777" w:rsidR="003F22FF" w:rsidRPr="00492F1B" w:rsidRDefault="003F22FF" w:rsidP="003C4231">
      <w:pPr>
        <w:spacing w:after="60" w:line="240" w:lineRule="auto"/>
        <w:rPr>
          <w:rFonts w:cs="Calibri"/>
          <w:lang w:val="ru-RU"/>
        </w:rPr>
      </w:pPr>
      <w:r w:rsidRPr="003C4231">
        <w:rPr>
          <w:rFonts w:cs="Calibri"/>
          <w:b/>
          <w:bCs/>
          <w:color w:val="63CDF6"/>
          <w:spacing w:val="6"/>
          <w:sz w:val="28"/>
          <w:szCs w:val="28"/>
          <w:lang w:val="en-GB" w:eastAsia="en-GB"/>
        </w:rPr>
        <w:t>CSAVR: коэффициенты заболеваемости с разбивкой по полу и возрасту</w:t>
      </w:r>
    </w:p>
    <w:p w14:paraId="10934440" w14:textId="77777777" w:rsidR="003F22FF" w:rsidRPr="00492F1B" w:rsidRDefault="003F22FF" w:rsidP="003C4231">
      <w:pPr>
        <w:widowControl w:val="0"/>
        <w:spacing w:after="60" w:line="240" w:lineRule="auto"/>
        <w:rPr>
          <w:rFonts w:cs="Calibri"/>
          <w:lang w:val="ru-RU"/>
        </w:rPr>
      </w:pPr>
      <w:r w:rsidRPr="00492F1B">
        <w:rPr>
          <w:rFonts w:cs="Calibri"/>
          <w:lang w:val="ru-RU"/>
        </w:rPr>
        <w:t>Функция подбора коэффициентов заболеваемости (</w:t>
      </w:r>
      <w:bookmarkStart w:id="2" w:name="OLE_LINK3"/>
      <w:bookmarkStart w:id="3" w:name="OLE_LINK4"/>
      <w:r w:rsidRPr="00492F1B">
        <w:rPr>
          <w:rFonts w:cs="Calibri"/>
        </w:rPr>
        <w:t>IRR</w:t>
      </w:r>
      <w:bookmarkEnd w:id="2"/>
      <w:bookmarkEnd w:id="3"/>
      <w:r w:rsidRPr="00492F1B">
        <w:rPr>
          <w:rFonts w:cs="Calibri"/>
          <w:lang w:val="ru-RU"/>
        </w:rPr>
        <w:t xml:space="preserve">) была упрощена за счет сокращения числа параметров и применения менее гибких тенденций </w:t>
      </w:r>
      <w:r w:rsidRPr="00492F1B">
        <w:rPr>
          <w:rFonts w:cs="Calibri"/>
        </w:rPr>
        <w:t>IRR</w:t>
      </w:r>
      <w:r w:rsidRPr="00492F1B">
        <w:rPr>
          <w:rFonts w:cs="Calibri"/>
          <w:lang w:val="ru-RU"/>
        </w:rPr>
        <w:t xml:space="preserve">. Пользователи могут проводить подбор </w:t>
      </w:r>
      <w:r w:rsidRPr="00492F1B">
        <w:rPr>
          <w:rFonts w:cs="Calibri"/>
        </w:rPr>
        <w:t>IRR</w:t>
      </w:r>
      <w:r w:rsidRPr="00492F1B">
        <w:rPr>
          <w:rFonts w:cs="Calibri"/>
          <w:lang w:val="ru-RU"/>
        </w:rPr>
        <w:t xml:space="preserve"> с разбивкой по полу или возрасту, или по обоим параметрам.</w:t>
      </w:r>
    </w:p>
    <w:p w14:paraId="10934441" w14:textId="77777777" w:rsidR="003F22FF" w:rsidRPr="00492F1B" w:rsidRDefault="003F22FF" w:rsidP="0090337D">
      <w:pPr>
        <w:widowControl w:val="0"/>
        <w:spacing w:after="0" w:line="240" w:lineRule="auto"/>
        <w:rPr>
          <w:rFonts w:cs="Calibri"/>
          <w:lang w:val="ru-RU"/>
        </w:rPr>
      </w:pPr>
      <w:r w:rsidRPr="00492F1B">
        <w:rPr>
          <w:rFonts w:cs="Calibri"/>
          <w:b/>
          <w:bCs/>
          <w:lang w:val="ru-RU"/>
        </w:rPr>
        <w:t xml:space="preserve">ОЖИДАЕМЫЙ ЭФФЕКТ: </w:t>
      </w:r>
      <w:r w:rsidRPr="00492F1B">
        <w:rPr>
          <w:rFonts w:cs="Calibri"/>
          <w:lang w:val="ru-RU"/>
        </w:rPr>
        <w:t>ускоренный процесс подбора по сравнению с моделями 2021 года.</w:t>
      </w:r>
    </w:p>
    <w:p w14:paraId="10934442" w14:textId="77777777" w:rsidR="003F22FF" w:rsidRPr="003C4231" w:rsidRDefault="003F22FF" w:rsidP="0090337D">
      <w:pPr>
        <w:pStyle w:val="Heading2"/>
        <w:keepNext w:val="0"/>
        <w:keepLines w:val="0"/>
        <w:widowControl w:val="0"/>
        <w:spacing w:before="0" w:line="240" w:lineRule="auto"/>
        <w:rPr>
          <w:rFonts w:ascii="Calibri" w:hAnsi="Calibri" w:cs="Calibri"/>
          <w:sz w:val="36"/>
          <w:szCs w:val="36"/>
          <w:lang w:val="ru-RU"/>
        </w:rPr>
      </w:pPr>
    </w:p>
    <w:p w14:paraId="10934443" w14:textId="77777777" w:rsidR="003F22FF" w:rsidRPr="00492F1B" w:rsidRDefault="003F22FF" w:rsidP="003C4231">
      <w:pPr>
        <w:spacing w:after="60" w:line="240" w:lineRule="auto"/>
        <w:rPr>
          <w:rFonts w:cs="Calibri"/>
          <w:lang w:val="ru-RU"/>
        </w:rPr>
      </w:pPr>
      <w:r w:rsidRPr="003C4231">
        <w:rPr>
          <w:rFonts w:cs="Calibri"/>
          <w:b/>
          <w:bCs/>
          <w:color w:val="63CDF6"/>
          <w:spacing w:val="6"/>
          <w:sz w:val="28"/>
          <w:szCs w:val="28"/>
          <w:lang w:val="en-GB" w:eastAsia="en-GB"/>
        </w:rPr>
        <w:t>CSAVR: история болезни и показатели числа CD4 на момент постановки диагноза</w:t>
      </w:r>
    </w:p>
    <w:p w14:paraId="10934444" w14:textId="77777777" w:rsidR="003F22FF" w:rsidRPr="00492F1B" w:rsidRDefault="003F22FF" w:rsidP="003C4231">
      <w:pPr>
        <w:widowControl w:val="0"/>
        <w:spacing w:after="60" w:line="240" w:lineRule="auto"/>
        <w:rPr>
          <w:rFonts w:cs="Calibri"/>
          <w:lang w:val="ru-RU"/>
        </w:rPr>
      </w:pPr>
      <w:r w:rsidRPr="00492F1B">
        <w:rPr>
          <w:rFonts w:cs="Calibri"/>
          <w:lang w:val="ru-RU"/>
        </w:rPr>
        <w:t xml:space="preserve">В инструменте </w:t>
      </w:r>
      <w:r w:rsidRPr="00492F1B">
        <w:rPr>
          <w:rFonts w:cs="Calibri"/>
        </w:rPr>
        <w:t>CSAVR</w:t>
      </w:r>
      <w:r w:rsidRPr="00492F1B">
        <w:rPr>
          <w:rFonts w:cs="Calibri"/>
          <w:lang w:val="ru-RU"/>
        </w:rPr>
        <w:t xml:space="preserve"> 2022 года имеется возможность (как и в </w:t>
      </w:r>
      <w:r w:rsidRPr="00492F1B">
        <w:rPr>
          <w:rFonts w:cs="Calibri"/>
        </w:rPr>
        <w:t>CSAVR</w:t>
      </w:r>
      <w:r w:rsidRPr="00492F1B">
        <w:rPr>
          <w:rFonts w:cs="Calibri"/>
          <w:lang w:val="ru-RU"/>
        </w:rPr>
        <w:t xml:space="preserve"> до 2021 года) ввода и калибровки данных по показателям числа </w:t>
      </w:r>
      <w:r w:rsidRPr="00492F1B">
        <w:rPr>
          <w:rFonts w:cs="Calibri"/>
        </w:rPr>
        <w:t>CD</w:t>
      </w:r>
      <w:r w:rsidRPr="00492F1B">
        <w:rPr>
          <w:rFonts w:cs="Calibri"/>
          <w:lang w:val="ru-RU"/>
        </w:rPr>
        <w:t xml:space="preserve">4 на момент постановки диагноза для стран, в которых имеются надежные и репрезентативные данные о показателях числа </w:t>
      </w:r>
      <w:r w:rsidRPr="00492F1B">
        <w:rPr>
          <w:rFonts w:cs="Calibri"/>
        </w:rPr>
        <w:t>CD</w:t>
      </w:r>
      <w:r w:rsidRPr="00492F1B">
        <w:rPr>
          <w:rFonts w:cs="Calibri"/>
          <w:lang w:val="ru-RU"/>
        </w:rPr>
        <w:t xml:space="preserve">4. Теперь инструмент включает параметр, позволяющий варьировать показатели диагностики ЛЖВ в зависимости от числа </w:t>
      </w:r>
      <w:r w:rsidRPr="00492F1B">
        <w:rPr>
          <w:rFonts w:cs="Calibri"/>
        </w:rPr>
        <w:t>CD</w:t>
      </w:r>
      <w:r w:rsidRPr="00492F1B">
        <w:rPr>
          <w:rFonts w:cs="Calibri"/>
          <w:lang w:val="ru-RU"/>
        </w:rPr>
        <w:t>4.</w:t>
      </w:r>
    </w:p>
    <w:p w14:paraId="10934445" w14:textId="77777777" w:rsidR="003F22FF" w:rsidRPr="00492F1B" w:rsidRDefault="003F22FF" w:rsidP="0090337D">
      <w:pPr>
        <w:widowControl w:val="0"/>
        <w:spacing w:after="0" w:line="240" w:lineRule="auto"/>
        <w:rPr>
          <w:rFonts w:cs="Calibri"/>
          <w:lang w:val="ru-RU"/>
        </w:rPr>
      </w:pPr>
      <w:r w:rsidRPr="00492F1B">
        <w:rPr>
          <w:rFonts w:cs="Calibri"/>
          <w:b/>
          <w:bCs/>
          <w:lang w:val="ru-RU"/>
        </w:rPr>
        <w:t xml:space="preserve">ОЖИДАЕМЫЙ ЭФФЕКТ: </w:t>
      </w:r>
      <w:r w:rsidRPr="00492F1B">
        <w:rPr>
          <w:rFonts w:cs="Calibri"/>
          <w:lang w:val="ru-RU"/>
        </w:rPr>
        <w:t xml:space="preserve">как правило, расчетное среднее число </w:t>
      </w:r>
      <w:r w:rsidRPr="00492F1B">
        <w:rPr>
          <w:rFonts w:cs="Calibri"/>
        </w:rPr>
        <w:t>CD</w:t>
      </w:r>
      <w:r w:rsidRPr="00492F1B">
        <w:rPr>
          <w:rFonts w:cs="Calibri"/>
          <w:lang w:val="ru-RU"/>
        </w:rPr>
        <w:t xml:space="preserve">4 при постановке диагноза и доля ЛЖВ, знающих свой статус, будут ниже в модели </w:t>
      </w:r>
      <w:r w:rsidRPr="00492F1B">
        <w:rPr>
          <w:rFonts w:cs="Calibri"/>
        </w:rPr>
        <w:t>CSAVR</w:t>
      </w:r>
      <w:r w:rsidRPr="00492F1B">
        <w:rPr>
          <w:rFonts w:cs="Calibri"/>
          <w:lang w:val="ru-RU"/>
        </w:rPr>
        <w:t xml:space="preserve"> 2022 года.</w:t>
      </w:r>
    </w:p>
    <w:p w14:paraId="10934446" w14:textId="77777777" w:rsidR="003F22FF" w:rsidRPr="003C4231" w:rsidRDefault="003F22FF" w:rsidP="0090337D">
      <w:pPr>
        <w:widowControl w:val="0"/>
        <w:spacing w:after="0" w:line="240" w:lineRule="auto"/>
        <w:rPr>
          <w:rFonts w:cs="Calibri"/>
          <w:sz w:val="36"/>
          <w:szCs w:val="36"/>
          <w:lang w:val="ru-RU"/>
        </w:rPr>
      </w:pPr>
    </w:p>
    <w:p w14:paraId="10934447" w14:textId="77777777" w:rsidR="003F22FF" w:rsidRPr="003C4231" w:rsidRDefault="003F22FF" w:rsidP="003C4231">
      <w:pPr>
        <w:spacing w:after="60" w:line="240" w:lineRule="auto"/>
        <w:rPr>
          <w:rFonts w:cs="Calibri"/>
          <w:b/>
          <w:bCs/>
          <w:color w:val="63CDF6"/>
          <w:spacing w:val="6"/>
          <w:sz w:val="28"/>
          <w:szCs w:val="28"/>
          <w:lang w:val="en-GB" w:eastAsia="en-GB"/>
        </w:rPr>
      </w:pPr>
      <w:r w:rsidRPr="003C4231">
        <w:rPr>
          <w:rFonts w:cs="Calibri"/>
          <w:b/>
          <w:bCs/>
          <w:color w:val="63CDF6"/>
          <w:spacing w:val="6"/>
          <w:sz w:val="28"/>
          <w:szCs w:val="28"/>
          <w:lang w:val="en-GB" w:eastAsia="en-GB"/>
        </w:rPr>
        <w:t>AIM, концентрированные эпидемии: коэффициенты заболеваемости по возрастным группам</w:t>
      </w:r>
    </w:p>
    <w:p w14:paraId="10934448" w14:textId="77777777" w:rsidR="003F22FF" w:rsidRPr="00492F1B" w:rsidRDefault="003F22FF" w:rsidP="0090337D">
      <w:pPr>
        <w:widowControl w:val="0"/>
        <w:spacing w:after="0" w:line="240" w:lineRule="auto"/>
        <w:rPr>
          <w:rFonts w:cs="Calibri"/>
          <w:lang w:val="ru-RU"/>
        </w:rPr>
      </w:pPr>
      <w:r w:rsidRPr="00492F1B">
        <w:rPr>
          <w:rFonts w:cs="Calibri"/>
          <w:lang w:val="ru-RU"/>
        </w:rPr>
        <w:t xml:space="preserve">В </w:t>
      </w:r>
      <w:r w:rsidRPr="00492F1B">
        <w:rPr>
          <w:rFonts w:cs="Calibri"/>
        </w:rPr>
        <w:t>AIM</w:t>
      </w:r>
      <w:r w:rsidRPr="00492F1B">
        <w:rPr>
          <w:rFonts w:cs="Calibri"/>
          <w:lang w:val="ru-RU"/>
        </w:rPr>
        <w:t xml:space="preserve"> 2022 предусмотрена возможность подбора коэффициентов заболеваемости по возрасту к национальным данным об АРТ по возрасту. Это предлагается для стран с концентрированными эпидемиями, чьи данные по АРТ в разбивке по возрасту соответствуют общим данным по АРТ для возрастной группы 15+ и стратифицированы:</w:t>
      </w:r>
    </w:p>
    <w:p w14:paraId="10934449" w14:textId="77777777" w:rsidR="003F22FF" w:rsidRPr="00492F1B" w:rsidRDefault="003F22FF" w:rsidP="0090337D">
      <w:pPr>
        <w:pStyle w:val="NormalWeb"/>
        <w:widowControl w:val="0"/>
        <w:numPr>
          <w:ilvl w:val="0"/>
          <w:numId w:val="24"/>
        </w:numPr>
        <w:spacing w:before="0" w:beforeAutospacing="0" w:after="0" w:afterAutospacing="0" w:line="240" w:lineRule="auto"/>
        <w:jc w:val="left"/>
        <w:rPr>
          <w:rFonts w:cs="Calibri"/>
          <w:sz w:val="28"/>
          <w:szCs w:val="28"/>
          <w:lang w:val="ru-RU"/>
        </w:rPr>
      </w:pPr>
      <w:r w:rsidRPr="00492F1B">
        <w:rPr>
          <w:rFonts w:cs="Calibri"/>
          <w:bCs/>
          <w:color w:val="000000"/>
          <w:sz w:val="22"/>
          <w:szCs w:val="22"/>
          <w:lang w:val="ru-RU"/>
        </w:rPr>
        <w:t xml:space="preserve">Либо по 5-летним возрастным группам; </w:t>
      </w:r>
    </w:p>
    <w:p w14:paraId="1093444A" w14:textId="77777777" w:rsidR="003F22FF" w:rsidRPr="00492F1B" w:rsidRDefault="003F22FF" w:rsidP="0090337D">
      <w:pPr>
        <w:pStyle w:val="NormalWeb"/>
        <w:widowControl w:val="0"/>
        <w:numPr>
          <w:ilvl w:val="0"/>
          <w:numId w:val="24"/>
        </w:numPr>
        <w:spacing w:before="0" w:beforeAutospacing="0" w:after="0" w:afterAutospacing="0" w:line="240" w:lineRule="auto"/>
        <w:jc w:val="left"/>
        <w:rPr>
          <w:rFonts w:cs="Calibri"/>
          <w:sz w:val="28"/>
          <w:szCs w:val="28"/>
          <w:lang w:val="ru-RU"/>
        </w:rPr>
      </w:pPr>
      <w:r w:rsidRPr="00492F1B">
        <w:rPr>
          <w:rFonts w:cs="Calibri"/>
          <w:bCs/>
          <w:color w:val="000000"/>
          <w:sz w:val="22"/>
          <w:szCs w:val="22"/>
          <w:lang w:val="ru-RU"/>
        </w:rPr>
        <w:t xml:space="preserve">Либо по (более широким) возрастным группам </w:t>
      </w:r>
      <w:r w:rsidRPr="00492F1B">
        <w:rPr>
          <w:rFonts w:cs="Calibri"/>
          <w:bCs/>
          <w:color w:val="000000"/>
          <w:sz w:val="22"/>
          <w:szCs w:val="22"/>
        </w:rPr>
        <w:t>GAM</w:t>
      </w:r>
      <w:r w:rsidRPr="00492F1B">
        <w:rPr>
          <w:rFonts w:cs="Calibri"/>
          <w:bCs/>
          <w:color w:val="000000"/>
          <w:sz w:val="22"/>
          <w:szCs w:val="22"/>
          <w:lang w:val="ru-RU"/>
        </w:rPr>
        <w:t xml:space="preserve"> (Глобального мониторинга эпидемии </w:t>
      </w:r>
      <w:r w:rsidRPr="00492F1B">
        <w:rPr>
          <w:rFonts w:cs="Calibri"/>
          <w:bCs/>
          <w:color w:val="000000"/>
          <w:sz w:val="22"/>
          <w:szCs w:val="22"/>
          <w:lang w:val="ru-RU"/>
        </w:rPr>
        <w:lastRenderedPageBreak/>
        <w:t>СПИДа).</w:t>
      </w:r>
    </w:p>
    <w:p w14:paraId="1093444B" w14:textId="77777777" w:rsidR="003F22FF" w:rsidRPr="00492F1B" w:rsidRDefault="003F22FF" w:rsidP="00724C49">
      <w:pPr>
        <w:pStyle w:val="NormalWeb"/>
        <w:widowControl w:val="0"/>
        <w:spacing w:before="0" w:beforeAutospacing="0" w:after="60" w:afterAutospacing="0" w:line="240" w:lineRule="auto"/>
        <w:jc w:val="left"/>
        <w:rPr>
          <w:rFonts w:cs="Calibri"/>
          <w:bCs/>
          <w:color w:val="000000"/>
          <w:sz w:val="22"/>
          <w:szCs w:val="22"/>
          <w:lang w:val="ru-RU"/>
        </w:rPr>
      </w:pPr>
      <w:r w:rsidRPr="00492F1B">
        <w:rPr>
          <w:rFonts w:cs="Calibri"/>
          <w:bCs/>
          <w:color w:val="000000"/>
          <w:sz w:val="22"/>
          <w:szCs w:val="22"/>
          <w:lang w:val="ru-RU"/>
        </w:rPr>
        <w:t>Полученные возрастные коэффициенты заболеваемости (</w:t>
      </w:r>
      <w:r w:rsidRPr="00492F1B">
        <w:rPr>
          <w:rFonts w:cs="Calibri"/>
          <w:sz w:val="22"/>
          <w:szCs w:val="22"/>
        </w:rPr>
        <w:t>IRR</w:t>
      </w:r>
      <w:r w:rsidRPr="00492F1B">
        <w:rPr>
          <w:rFonts w:cs="Calibri"/>
          <w:sz w:val="22"/>
          <w:szCs w:val="22"/>
          <w:lang w:val="ru-RU"/>
        </w:rPr>
        <w:t>)</w:t>
      </w:r>
      <w:r w:rsidRPr="00492F1B">
        <w:rPr>
          <w:rFonts w:cs="Calibri"/>
          <w:bCs/>
          <w:color w:val="000000"/>
          <w:sz w:val="22"/>
          <w:szCs w:val="22"/>
          <w:lang w:val="ru-RU"/>
        </w:rPr>
        <w:t xml:space="preserve"> с учетом АРТ должны быть сохранены, если полученная структура заболеваемости по возрасту представляется правдоподобной в контексте эпидемии.</w:t>
      </w:r>
    </w:p>
    <w:p w14:paraId="1093444C" w14:textId="77777777" w:rsidR="003F22FF" w:rsidRPr="00492F1B" w:rsidRDefault="003F22FF" w:rsidP="0090337D">
      <w:pPr>
        <w:widowControl w:val="0"/>
        <w:spacing w:after="0" w:line="240" w:lineRule="auto"/>
        <w:rPr>
          <w:rFonts w:cs="Calibri"/>
          <w:lang w:val="ru-RU"/>
        </w:rPr>
      </w:pPr>
      <w:r w:rsidRPr="00492F1B">
        <w:rPr>
          <w:rFonts w:cs="Calibri"/>
          <w:b/>
          <w:bCs/>
          <w:lang w:val="ru-RU"/>
        </w:rPr>
        <w:t xml:space="preserve">ОЖИДАЕМЫЙ ЭФФЕКТ: </w:t>
      </w:r>
      <w:r w:rsidRPr="00492F1B">
        <w:rPr>
          <w:rFonts w:cs="Calibri"/>
          <w:lang w:val="ru-RU"/>
        </w:rPr>
        <w:t xml:space="preserve">более четкое согласование между программными данными, дезагрегированными по возрасту, и смоделированными оценками числа людей, получающих АРТ. </w:t>
      </w:r>
    </w:p>
    <w:p w14:paraId="1093444D" w14:textId="77777777" w:rsidR="003F22FF" w:rsidRPr="00056FE7" w:rsidRDefault="003F22FF" w:rsidP="0090337D">
      <w:pPr>
        <w:pStyle w:val="Heading2"/>
        <w:keepNext w:val="0"/>
        <w:keepLines w:val="0"/>
        <w:widowControl w:val="0"/>
        <w:spacing w:before="0" w:line="240" w:lineRule="auto"/>
        <w:rPr>
          <w:rFonts w:ascii="Calibri" w:hAnsi="Calibri" w:cs="Calibri"/>
          <w:sz w:val="36"/>
          <w:szCs w:val="36"/>
          <w:lang w:val="ru-RU"/>
        </w:rPr>
      </w:pPr>
    </w:p>
    <w:p w14:paraId="1093444E" w14:textId="77777777" w:rsidR="003F22FF" w:rsidRPr="00056FE7" w:rsidRDefault="003F22FF" w:rsidP="00056FE7">
      <w:pPr>
        <w:spacing w:after="60" w:line="240" w:lineRule="auto"/>
        <w:rPr>
          <w:rFonts w:cs="Calibri"/>
          <w:b/>
          <w:bCs/>
          <w:i/>
          <w:iCs/>
          <w:color w:val="63CDF6"/>
          <w:spacing w:val="6"/>
          <w:sz w:val="28"/>
          <w:szCs w:val="28"/>
          <w:lang w:val="en-GB" w:eastAsia="en-GB"/>
        </w:rPr>
      </w:pPr>
      <w:r w:rsidRPr="00056FE7">
        <w:rPr>
          <w:rFonts w:cs="Calibri"/>
          <w:b/>
          <w:bCs/>
          <w:color w:val="63CDF6"/>
          <w:spacing w:val="6"/>
          <w:sz w:val="28"/>
          <w:szCs w:val="28"/>
          <w:lang w:val="en-GB" w:eastAsia="en-GB"/>
        </w:rPr>
        <w:t xml:space="preserve">Рабочий журнал по ключевым группам населения для стран Африки к югу от Сахары.  </w:t>
      </w:r>
      <w:r w:rsidRPr="00056FE7">
        <w:rPr>
          <w:rFonts w:cs="Calibri"/>
          <w:b/>
          <w:bCs/>
          <w:i/>
          <w:iCs/>
          <w:color w:val="63CDF6"/>
          <w:spacing w:val="6"/>
          <w:sz w:val="28"/>
          <w:szCs w:val="28"/>
          <w:lang w:val="en-GB" w:eastAsia="en-GB"/>
        </w:rPr>
        <w:t>Новое!</w:t>
      </w:r>
    </w:p>
    <w:p w14:paraId="1093444F" w14:textId="77777777" w:rsidR="003F22FF" w:rsidRPr="00492F1B" w:rsidRDefault="003F22FF" w:rsidP="00C9602B">
      <w:pPr>
        <w:widowControl w:val="0"/>
        <w:spacing w:after="60" w:line="240" w:lineRule="auto"/>
        <w:rPr>
          <w:rFonts w:cs="Calibri"/>
          <w:lang w:val="ru-RU"/>
        </w:rPr>
      </w:pPr>
      <w:r w:rsidRPr="00492F1B">
        <w:rPr>
          <w:rFonts w:cs="Calibri"/>
          <w:lang w:val="ru-RU"/>
        </w:rPr>
        <w:t xml:space="preserve">В 2022 году страны Африки к югу от Сахары могут собрать данные и провести разбивку по ключевым группам населения с помощью рабочего журнала </w:t>
      </w:r>
      <w:r w:rsidRPr="00492F1B">
        <w:rPr>
          <w:rFonts w:cs="Calibri"/>
        </w:rPr>
        <w:t>Excel</w:t>
      </w:r>
      <w:r w:rsidRPr="00492F1B">
        <w:rPr>
          <w:rFonts w:cs="Calibri"/>
          <w:lang w:val="ru-RU"/>
        </w:rPr>
        <w:t xml:space="preserve">. Это новый отдельный инструмент, не влияющий на оценки </w:t>
      </w:r>
      <w:r w:rsidRPr="00492F1B">
        <w:rPr>
          <w:rFonts w:cs="Calibri"/>
        </w:rPr>
        <w:t>Spectrum</w:t>
      </w:r>
      <w:r w:rsidRPr="00492F1B">
        <w:rPr>
          <w:rFonts w:cs="Calibri"/>
          <w:lang w:val="ru-RU"/>
        </w:rPr>
        <w:t xml:space="preserve">, но его следует предварительно заполнить национальными общими оценками ВИЧ из файла </w:t>
      </w:r>
      <w:r w:rsidRPr="00492F1B">
        <w:rPr>
          <w:rFonts w:cs="Calibri"/>
        </w:rPr>
        <w:t>AIM</w:t>
      </w:r>
      <w:r w:rsidRPr="00492F1B">
        <w:rPr>
          <w:rFonts w:cs="Calibri"/>
          <w:lang w:val="ru-RU"/>
        </w:rPr>
        <w:t xml:space="preserve"> на 2022 год. </w:t>
      </w:r>
    </w:p>
    <w:p w14:paraId="10934450" w14:textId="77777777" w:rsidR="003F22FF" w:rsidRPr="00492F1B" w:rsidRDefault="003F22FF" w:rsidP="0090337D">
      <w:pPr>
        <w:pStyle w:val="ListParagraph"/>
        <w:widowControl w:val="0"/>
        <w:numPr>
          <w:ilvl w:val="0"/>
          <w:numId w:val="27"/>
        </w:numPr>
        <w:spacing w:after="0" w:line="240" w:lineRule="auto"/>
        <w:rPr>
          <w:rFonts w:cs="Calibri"/>
          <w:i/>
          <w:iCs/>
          <w:lang w:val="ru-RU"/>
        </w:rPr>
      </w:pPr>
      <w:r w:rsidRPr="00492F1B">
        <w:rPr>
          <w:rFonts w:cs="Calibri"/>
          <w:lang w:val="ru-RU"/>
        </w:rPr>
        <w:t xml:space="preserve">Более подробную информацию можно найти в новом руководстве об использовании рабочего журнала по ссылке </w:t>
      </w:r>
      <w:r w:rsidRPr="00492F1B">
        <w:rPr>
          <w:rFonts w:cs="Calibri"/>
          <w:i/>
          <w:iCs/>
          <w:lang w:val="ru-RU"/>
        </w:rPr>
        <w:t>[ссылка/имя файла].</w:t>
      </w:r>
    </w:p>
    <w:p w14:paraId="10934451" w14:textId="77777777" w:rsidR="003F22FF" w:rsidRPr="00056FE7" w:rsidRDefault="003F22FF" w:rsidP="0090337D">
      <w:pPr>
        <w:widowControl w:val="0"/>
        <w:spacing w:after="0" w:line="240" w:lineRule="auto"/>
        <w:rPr>
          <w:rFonts w:cs="Calibri"/>
          <w:i/>
          <w:iCs/>
          <w:sz w:val="36"/>
          <w:szCs w:val="36"/>
          <w:lang w:val="ru-RU"/>
        </w:rPr>
      </w:pPr>
    </w:p>
    <w:p w14:paraId="10934452" w14:textId="77777777" w:rsidR="003F22FF" w:rsidRPr="00492F1B" w:rsidRDefault="003F22FF" w:rsidP="002661C6">
      <w:pPr>
        <w:spacing w:after="60" w:line="240" w:lineRule="auto"/>
        <w:rPr>
          <w:rFonts w:cs="Calibri"/>
          <w:lang w:val="ru-RU"/>
        </w:rPr>
      </w:pPr>
      <w:r w:rsidRPr="002661C6">
        <w:rPr>
          <w:rFonts w:cs="Calibri"/>
          <w:b/>
          <w:bCs/>
          <w:color w:val="63CDF6"/>
          <w:spacing w:val="6"/>
          <w:sz w:val="28"/>
          <w:szCs w:val="28"/>
          <w:lang w:val="en-GB" w:eastAsia="en-GB"/>
        </w:rPr>
        <w:t>Внутрибольничные инфекции</w:t>
      </w:r>
    </w:p>
    <w:p w14:paraId="10934453" w14:textId="77777777" w:rsidR="003F22FF" w:rsidRPr="00492F1B" w:rsidRDefault="003F22FF" w:rsidP="002661C6">
      <w:pPr>
        <w:widowControl w:val="0"/>
        <w:spacing w:after="60" w:line="240" w:lineRule="auto"/>
        <w:rPr>
          <w:rFonts w:cs="Calibri"/>
          <w:lang w:val="ru-RU"/>
        </w:rPr>
      </w:pPr>
      <w:r w:rsidRPr="00492F1B">
        <w:rPr>
          <w:rFonts w:cs="Calibri"/>
          <w:lang w:val="ru-RU"/>
        </w:rPr>
        <w:t xml:space="preserve">Теперь можно вводить число внутрибольничных инфекций среди детей по 5-летним возрастным группам. </w:t>
      </w:r>
    </w:p>
    <w:p w14:paraId="10934454"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xml:space="preserve">: для тех немногих стран, которые используют эту функцию, возрастное распределение детей, живущих с ВИЧ, может немного измениться. </w:t>
      </w:r>
    </w:p>
    <w:p w14:paraId="10934455" w14:textId="77777777" w:rsidR="003F22FF" w:rsidRPr="00056FE7" w:rsidRDefault="003F22FF" w:rsidP="0090337D">
      <w:pPr>
        <w:widowControl w:val="0"/>
        <w:spacing w:after="0" w:line="240" w:lineRule="auto"/>
        <w:rPr>
          <w:rFonts w:cs="Calibri"/>
          <w:sz w:val="36"/>
          <w:szCs w:val="36"/>
          <w:lang w:val="ru-RU"/>
        </w:rPr>
      </w:pPr>
    </w:p>
    <w:p w14:paraId="10934456" w14:textId="77777777" w:rsidR="003F22FF" w:rsidRPr="002661C6" w:rsidRDefault="003F22FF" w:rsidP="002661C6">
      <w:pPr>
        <w:spacing w:after="60" w:line="240" w:lineRule="auto"/>
        <w:rPr>
          <w:rFonts w:cs="Calibri"/>
          <w:b/>
          <w:bCs/>
          <w:color w:val="63CDF6"/>
          <w:spacing w:val="6"/>
          <w:sz w:val="28"/>
          <w:szCs w:val="28"/>
          <w:lang w:val="en-GB" w:eastAsia="en-GB"/>
        </w:rPr>
      </w:pPr>
      <w:r w:rsidRPr="002661C6">
        <w:rPr>
          <w:rFonts w:cs="Calibri"/>
          <w:b/>
          <w:bCs/>
          <w:color w:val="63CDF6"/>
          <w:spacing w:val="6"/>
          <w:sz w:val="28"/>
          <w:szCs w:val="28"/>
          <w:lang w:val="en-GB" w:eastAsia="en-GB"/>
        </w:rPr>
        <w:t>ВИЧ+ мигранты по возрасту</w:t>
      </w:r>
    </w:p>
    <w:p w14:paraId="10934457" w14:textId="77777777" w:rsidR="003F22FF" w:rsidRPr="00492F1B" w:rsidRDefault="003F22FF" w:rsidP="002661C6">
      <w:pPr>
        <w:widowControl w:val="0"/>
        <w:spacing w:after="60" w:line="240" w:lineRule="auto"/>
        <w:rPr>
          <w:rFonts w:cs="Calibri"/>
          <w:lang w:val="ru-RU"/>
        </w:rPr>
      </w:pPr>
      <w:r w:rsidRPr="00492F1B">
        <w:rPr>
          <w:rFonts w:cs="Calibri"/>
          <w:lang w:val="ru-RU"/>
        </w:rPr>
        <w:t xml:space="preserve">Число мигрантов-ЛЖВ, прибывающих в страну, теперь можно вводить в разбивке по 5-летним возрастным группам. </w:t>
      </w:r>
    </w:p>
    <w:p w14:paraId="10934458" w14:textId="77777777" w:rsidR="003F22FF" w:rsidRPr="00492F1B" w:rsidRDefault="003F22FF" w:rsidP="0090337D">
      <w:pPr>
        <w:widowControl w:val="0"/>
        <w:spacing w:after="0" w:line="240" w:lineRule="auto"/>
        <w:rPr>
          <w:rFonts w:cs="Calibri"/>
          <w:lang w:val="ru-RU"/>
        </w:rPr>
      </w:pPr>
      <w:r w:rsidRPr="00492F1B">
        <w:rPr>
          <w:rFonts w:cs="Calibri"/>
          <w:b/>
          <w:bCs/>
          <w:lang w:val="ru-RU"/>
        </w:rPr>
        <w:t>ОЖИДАЕМЫЙ ЭФФЕКТ</w:t>
      </w:r>
      <w:r w:rsidRPr="00492F1B">
        <w:rPr>
          <w:rFonts w:cs="Calibri"/>
          <w:lang w:val="ru-RU"/>
        </w:rPr>
        <w:t xml:space="preserve">: для тех немногих стран, которые используют эту функцию, это изменит возрастное распределение ЛЖВ. </w:t>
      </w:r>
    </w:p>
    <w:p w14:paraId="10934459" w14:textId="77777777" w:rsidR="003F22FF" w:rsidRPr="00492F1B" w:rsidRDefault="003F22FF" w:rsidP="0090337D">
      <w:pPr>
        <w:widowControl w:val="0"/>
        <w:spacing w:after="0" w:line="240" w:lineRule="auto"/>
        <w:rPr>
          <w:rFonts w:cs="Calibri"/>
          <w:lang w:val="ru-RU"/>
        </w:rPr>
      </w:pPr>
    </w:p>
    <w:sectPr w:rsidR="003F22FF" w:rsidRPr="00492F1B" w:rsidSect="00F64C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445C" w14:textId="77777777" w:rsidR="003F22FF" w:rsidRDefault="003F22FF" w:rsidP="00FB0DC7">
      <w:pPr>
        <w:spacing w:after="0" w:line="240" w:lineRule="auto"/>
      </w:pPr>
      <w:r>
        <w:separator/>
      </w:r>
    </w:p>
  </w:endnote>
  <w:endnote w:type="continuationSeparator" w:id="0">
    <w:p w14:paraId="1093445D" w14:textId="77777777" w:rsidR="003F22FF" w:rsidRDefault="003F22FF" w:rsidP="00FB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445E" w14:textId="77777777" w:rsidR="003F22FF" w:rsidRDefault="00DF40F2">
    <w:pPr>
      <w:pStyle w:val="Footer"/>
      <w:jc w:val="center"/>
    </w:pPr>
    <w:r>
      <w:fldChar w:fldCharType="begin"/>
    </w:r>
    <w:r>
      <w:instrText xml:space="preserve"> PAGE   \* MERGEFORMAT </w:instrText>
    </w:r>
    <w:r>
      <w:fldChar w:fldCharType="separate"/>
    </w:r>
    <w:r w:rsidR="003F22FF">
      <w:rPr>
        <w:noProof/>
      </w:rPr>
      <w:t>4</w:t>
    </w:r>
    <w:r>
      <w:rPr>
        <w:noProof/>
      </w:rPr>
      <w:fldChar w:fldCharType="end"/>
    </w:r>
  </w:p>
  <w:p w14:paraId="1093445F" w14:textId="77777777" w:rsidR="003F22FF" w:rsidRDefault="003F2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445A" w14:textId="77777777" w:rsidR="003F22FF" w:rsidRDefault="003F22FF" w:rsidP="00FB0DC7">
      <w:pPr>
        <w:spacing w:after="0" w:line="240" w:lineRule="auto"/>
      </w:pPr>
      <w:r>
        <w:separator/>
      </w:r>
    </w:p>
  </w:footnote>
  <w:footnote w:type="continuationSeparator" w:id="0">
    <w:p w14:paraId="1093445B" w14:textId="77777777" w:rsidR="003F22FF" w:rsidRDefault="003F22FF" w:rsidP="00FB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439"/>
    <w:multiLevelType w:val="hybridMultilevel"/>
    <w:tmpl w:val="36ACC5D4"/>
    <w:lvl w:ilvl="0" w:tplc="2C24C260">
      <w:start w:val="1"/>
      <w:numFmt w:val="bullet"/>
      <w:lvlText w:val=""/>
      <w:lvlJc w:val="left"/>
      <w:pPr>
        <w:tabs>
          <w:tab w:val="num" w:pos="720"/>
        </w:tabs>
        <w:ind w:left="720" w:hanging="360"/>
      </w:pPr>
      <w:rPr>
        <w:rFonts w:ascii="Wingdings 2" w:hAnsi="Wingdings 2"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5D0EF6"/>
    <w:multiLevelType w:val="hybridMultilevel"/>
    <w:tmpl w:val="52F87E4A"/>
    <w:lvl w:ilvl="0" w:tplc="3D240B36">
      <w:start w:val="1"/>
      <w:numFmt w:val="bullet"/>
      <w:lvlText w:val=""/>
      <w:lvlJc w:val="left"/>
      <w:pPr>
        <w:tabs>
          <w:tab w:val="num" w:pos="720"/>
        </w:tabs>
        <w:ind w:left="720" w:hanging="360"/>
      </w:pPr>
      <w:rPr>
        <w:rFonts w:ascii="Wingdings 2" w:hAnsi="Wingdings 2" w:hint="default"/>
      </w:rPr>
    </w:lvl>
    <w:lvl w:ilvl="1" w:tplc="767839D4" w:tentative="1">
      <w:start w:val="1"/>
      <w:numFmt w:val="bullet"/>
      <w:lvlText w:val=""/>
      <w:lvlJc w:val="left"/>
      <w:pPr>
        <w:tabs>
          <w:tab w:val="num" w:pos="1440"/>
        </w:tabs>
        <w:ind w:left="1440" w:hanging="360"/>
      </w:pPr>
      <w:rPr>
        <w:rFonts w:ascii="Wingdings 2" w:hAnsi="Wingdings 2" w:hint="default"/>
      </w:rPr>
    </w:lvl>
    <w:lvl w:ilvl="2" w:tplc="E58254F0" w:tentative="1">
      <w:start w:val="1"/>
      <w:numFmt w:val="bullet"/>
      <w:lvlText w:val=""/>
      <w:lvlJc w:val="left"/>
      <w:pPr>
        <w:tabs>
          <w:tab w:val="num" w:pos="2160"/>
        </w:tabs>
        <w:ind w:left="2160" w:hanging="360"/>
      </w:pPr>
      <w:rPr>
        <w:rFonts w:ascii="Wingdings 2" w:hAnsi="Wingdings 2" w:hint="default"/>
      </w:rPr>
    </w:lvl>
    <w:lvl w:ilvl="3" w:tplc="045801DE" w:tentative="1">
      <w:start w:val="1"/>
      <w:numFmt w:val="bullet"/>
      <w:lvlText w:val=""/>
      <w:lvlJc w:val="left"/>
      <w:pPr>
        <w:tabs>
          <w:tab w:val="num" w:pos="2880"/>
        </w:tabs>
        <w:ind w:left="2880" w:hanging="360"/>
      </w:pPr>
      <w:rPr>
        <w:rFonts w:ascii="Wingdings 2" w:hAnsi="Wingdings 2" w:hint="default"/>
      </w:rPr>
    </w:lvl>
    <w:lvl w:ilvl="4" w:tplc="0A7CB060" w:tentative="1">
      <w:start w:val="1"/>
      <w:numFmt w:val="bullet"/>
      <w:lvlText w:val=""/>
      <w:lvlJc w:val="left"/>
      <w:pPr>
        <w:tabs>
          <w:tab w:val="num" w:pos="3600"/>
        </w:tabs>
        <w:ind w:left="3600" w:hanging="360"/>
      </w:pPr>
      <w:rPr>
        <w:rFonts w:ascii="Wingdings 2" w:hAnsi="Wingdings 2" w:hint="default"/>
      </w:rPr>
    </w:lvl>
    <w:lvl w:ilvl="5" w:tplc="EEC0044E" w:tentative="1">
      <w:start w:val="1"/>
      <w:numFmt w:val="bullet"/>
      <w:lvlText w:val=""/>
      <w:lvlJc w:val="left"/>
      <w:pPr>
        <w:tabs>
          <w:tab w:val="num" w:pos="4320"/>
        </w:tabs>
        <w:ind w:left="4320" w:hanging="360"/>
      </w:pPr>
      <w:rPr>
        <w:rFonts w:ascii="Wingdings 2" w:hAnsi="Wingdings 2" w:hint="default"/>
      </w:rPr>
    </w:lvl>
    <w:lvl w:ilvl="6" w:tplc="854AF582" w:tentative="1">
      <w:start w:val="1"/>
      <w:numFmt w:val="bullet"/>
      <w:lvlText w:val=""/>
      <w:lvlJc w:val="left"/>
      <w:pPr>
        <w:tabs>
          <w:tab w:val="num" w:pos="5040"/>
        </w:tabs>
        <w:ind w:left="5040" w:hanging="360"/>
      </w:pPr>
      <w:rPr>
        <w:rFonts w:ascii="Wingdings 2" w:hAnsi="Wingdings 2" w:hint="default"/>
      </w:rPr>
    </w:lvl>
    <w:lvl w:ilvl="7" w:tplc="039E2E2C" w:tentative="1">
      <w:start w:val="1"/>
      <w:numFmt w:val="bullet"/>
      <w:lvlText w:val=""/>
      <w:lvlJc w:val="left"/>
      <w:pPr>
        <w:tabs>
          <w:tab w:val="num" w:pos="5760"/>
        </w:tabs>
        <w:ind w:left="5760" w:hanging="360"/>
      </w:pPr>
      <w:rPr>
        <w:rFonts w:ascii="Wingdings 2" w:hAnsi="Wingdings 2" w:hint="default"/>
      </w:rPr>
    </w:lvl>
    <w:lvl w:ilvl="8" w:tplc="9E7C93C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0996754"/>
    <w:multiLevelType w:val="hybridMultilevel"/>
    <w:tmpl w:val="7BB0B2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6916313"/>
    <w:multiLevelType w:val="hybridMultilevel"/>
    <w:tmpl w:val="47A4E0E8"/>
    <w:lvl w:ilvl="0" w:tplc="C2941FA8">
      <w:start w:val="1"/>
      <w:numFmt w:val="bullet"/>
      <w:lvlText w:val=""/>
      <w:lvlJc w:val="left"/>
      <w:pPr>
        <w:tabs>
          <w:tab w:val="num" w:pos="720"/>
        </w:tabs>
        <w:ind w:left="720" w:hanging="360"/>
      </w:pPr>
      <w:rPr>
        <w:rFonts w:ascii="Wingdings 2" w:hAnsi="Wingdings 2" w:hint="default"/>
      </w:rPr>
    </w:lvl>
    <w:lvl w:ilvl="1" w:tplc="E23E0656">
      <w:numFmt w:val="bullet"/>
      <w:lvlText w:val=""/>
      <w:lvlJc w:val="left"/>
      <w:pPr>
        <w:tabs>
          <w:tab w:val="num" w:pos="1440"/>
        </w:tabs>
        <w:ind w:left="1440" w:hanging="360"/>
      </w:pPr>
      <w:rPr>
        <w:rFonts w:ascii="Wingdings 2" w:hAnsi="Wingdings 2" w:hint="default"/>
      </w:rPr>
    </w:lvl>
    <w:lvl w:ilvl="2" w:tplc="8168CFF8" w:tentative="1">
      <w:start w:val="1"/>
      <w:numFmt w:val="bullet"/>
      <w:lvlText w:val=""/>
      <w:lvlJc w:val="left"/>
      <w:pPr>
        <w:tabs>
          <w:tab w:val="num" w:pos="2160"/>
        </w:tabs>
        <w:ind w:left="2160" w:hanging="360"/>
      </w:pPr>
      <w:rPr>
        <w:rFonts w:ascii="Wingdings 2" w:hAnsi="Wingdings 2" w:hint="default"/>
      </w:rPr>
    </w:lvl>
    <w:lvl w:ilvl="3" w:tplc="EA5EAB3C" w:tentative="1">
      <w:start w:val="1"/>
      <w:numFmt w:val="bullet"/>
      <w:lvlText w:val=""/>
      <w:lvlJc w:val="left"/>
      <w:pPr>
        <w:tabs>
          <w:tab w:val="num" w:pos="2880"/>
        </w:tabs>
        <w:ind w:left="2880" w:hanging="360"/>
      </w:pPr>
      <w:rPr>
        <w:rFonts w:ascii="Wingdings 2" w:hAnsi="Wingdings 2" w:hint="default"/>
      </w:rPr>
    </w:lvl>
    <w:lvl w:ilvl="4" w:tplc="B20C06B6" w:tentative="1">
      <w:start w:val="1"/>
      <w:numFmt w:val="bullet"/>
      <w:lvlText w:val=""/>
      <w:lvlJc w:val="left"/>
      <w:pPr>
        <w:tabs>
          <w:tab w:val="num" w:pos="3600"/>
        </w:tabs>
        <w:ind w:left="3600" w:hanging="360"/>
      </w:pPr>
      <w:rPr>
        <w:rFonts w:ascii="Wingdings 2" w:hAnsi="Wingdings 2" w:hint="default"/>
      </w:rPr>
    </w:lvl>
    <w:lvl w:ilvl="5" w:tplc="DED06FC0" w:tentative="1">
      <w:start w:val="1"/>
      <w:numFmt w:val="bullet"/>
      <w:lvlText w:val=""/>
      <w:lvlJc w:val="left"/>
      <w:pPr>
        <w:tabs>
          <w:tab w:val="num" w:pos="4320"/>
        </w:tabs>
        <w:ind w:left="4320" w:hanging="360"/>
      </w:pPr>
      <w:rPr>
        <w:rFonts w:ascii="Wingdings 2" w:hAnsi="Wingdings 2" w:hint="default"/>
      </w:rPr>
    </w:lvl>
    <w:lvl w:ilvl="6" w:tplc="7E7AB606" w:tentative="1">
      <w:start w:val="1"/>
      <w:numFmt w:val="bullet"/>
      <w:lvlText w:val=""/>
      <w:lvlJc w:val="left"/>
      <w:pPr>
        <w:tabs>
          <w:tab w:val="num" w:pos="5040"/>
        </w:tabs>
        <w:ind w:left="5040" w:hanging="360"/>
      </w:pPr>
      <w:rPr>
        <w:rFonts w:ascii="Wingdings 2" w:hAnsi="Wingdings 2" w:hint="default"/>
      </w:rPr>
    </w:lvl>
    <w:lvl w:ilvl="7" w:tplc="7E8C1DA6" w:tentative="1">
      <w:start w:val="1"/>
      <w:numFmt w:val="bullet"/>
      <w:lvlText w:val=""/>
      <w:lvlJc w:val="left"/>
      <w:pPr>
        <w:tabs>
          <w:tab w:val="num" w:pos="5760"/>
        </w:tabs>
        <w:ind w:left="5760" w:hanging="360"/>
      </w:pPr>
      <w:rPr>
        <w:rFonts w:ascii="Wingdings 2" w:hAnsi="Wingdings 2" w:hint="default"/>
      </w:rPr>
    </w:lvl>
    <w:lvl w:ilvl="8" w:tplc="B23C25A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060548"/>
    <w:multiLevelType w:val="hybridMultilevel"/>
    <w:tmpl w:val="9EC09590"/>
    <w:lvl w:ilvl="0" w:tplc="6784B506">
      <w:start w:val="1"/>
      <w:numFmt w:val="bullet"/>
      <w:lvlText w:val=""/>
      <w:lvlJc w:val="left"/>
      <w:pPr>
        <w:tabs>
          <w:tab w:val="num" w:pos="720"/>
        </w:tabs>
        <w:ind w:left="720" w:hanging="360"/>
      </w:pPr>
      <w:rPr>
        <w:rFonts w:ascii="Wingdings 2" w:hAnsi="Wingdings 2" w:hint="default"/>
      </w:rPr>
    </w:lvl>
    <w:lvl w:ilvl="1" w:tplc="1792B334" w:tentative="1">
      <w:start w:val="1"/>
      <w:numFmt w:val="bullet"/>
      <w:lvlText w:val=""/>
      <w:lvlJc w:val="left"/>
      <w:pPr>
        <w:tabs>
          <w:tab w:val="num" w:pos="1440"/>
        </w:tabs>
        <w:ind w:left="1440" w:hanging="360"/>
      </w:pPr>
      <w:rPr>
        <w:rFonts w:ascii="Wingdings 2" w:hAnsi="Wingdings 2" w:hint="default"/>
      </w:rPr>
    </w:lvl>
    <w:lvl w:ilvl="2" w:tplc="4162D7AE" w:tentative="1">
      <w:start w:val="1"/>
      <w:numFmt w:val="bullet"/>
      <w:lvlText w:val=""/>
      <w:lvlJc w:val="left"/>
      <w:pPr>
        <w:tabs>
          <w:tab w:val="num" w:pos="2160"/>
        </w:tabs>
        <w:ind w:left="2160" w:hanging="360"/>
      </w:pPr>
      <w:rPr>
        <w:rFonts w:ascii="Wingdings 2" w:hAnsi="Wingdings 2" w:hint="default"/>
      </w:rPr>
    </w:lvl>
    <w:lvl w:ilvl="3" w:tplc="DA6CDEAA" w:tentative="1">
      <w:start w:val="1"/>
      <w:numFmt w:val="bullet"/>
      <w:lvlText w:val=""/>
      <w:lvlJc w:val="left"/>
      <w:pPr>
        <w:tabs>
          <w:tab w:val="num" w:pos="2880"/>
        </w:tabs>
        <w:ind w:left="2880" w:hanging="360"/>
      </w:pPr>
      <w:rPr>
        <w:rFonts w:ascii="Wingdings 2" w:hAnsi="Wingdings 2" w:hint="default"/>
      </w:rPr>
    </w:lvl>
    <w:lvl w:ilvl="4" w:tplc="AEF224C4" w:tentative="1">
      <w:start w:val="1"/>
      <w:numFmt w:val="bullet"/>
      <w:lvlText w:val=""/>
      <w:lvlJc w:val="left"/>
      <w:pPr>
        <w:tabs>
          <w:tab w:val="num" w:pos="3600"/>
        </w:tabs>
        <w:ind w:left="3600" w:hanging="360"/>
      </w:pPr>
      <w:rPr>
        <w:rFonts w:ascii="Wingdings 2" w:hAnsi="Wingdings 2" w:hint="default"/>
      </w:rPr>
    </w:lvl>
    <w:lvl w:ilvl="5" w:tplc="B994F6AA" w:tentative="1">
      <w:start w:val="1"/>
      <w:numFmt w:val="bullet"/>
      <w:lvlText w:val=""/>
      <w:lvlJc w:val="left"/>
      <w:pPr>
        <w:tabs>
          <w:tab w:val="num" w:pos="4320"/>
        </w:tabs>
        <w:ind w:left="4320" w:hanging="360"/>
      </w:pPr>
      <w:rPr>
        <w:rFonts w:ascii="Wingdings 2" w:hAnsi="Wingdings 2" w:hint="default"/>
      </w:rPr>
    </w:lvl>
    <w:lvl w:ilvl="6" w:tplc="64826DF4" w:tentative="1">
      <w:start w:val="1"/>
      <w:numFmt w:val="bullet"/>
      <w:lvlText w:val=""/>
      <w:lvlJc w:val="left"/>
      <w:pPr>
        <w:tabs>
          <w:tab w:val="num" w:pos="5040"/>
        </w:tabs>
        <w:ind w:left="5040" w:hanging="360"/>
      </w:pPr>
      <w:rPr>
        <w:rFonts w:ascii="Wingdings 2" w:hAnsi="Wingdings 2" w:hint="default"/>
      </w:rPr>
    </w:lvl>
    <w:lvl w:ilvl="7" w:tplc="A28A1128" w:tentative="1">
      <w:start w:val="1"/>
      <w:numFmt w:val="bullet"/>
      <w:lvlText w:val=""/>
      <w:lvlJc w:val="left"/>
      <w:pPr>
        <w:tabs>
          <w:tab w:val="num" w:pos="5760"/>
        </w:tabs>
        <w:ind w:left="5760" w:hanging="360"/>
      </w:pPr>
      <w:rPr>
        <w:rFonts w:ascii="Wingdings 2" w:hAnsi="Wingdings 2" w:hint="default"/>
      </w:rPr>
    </w:lvl>
    <w:lvl w:ilvl="8" w:tplc="909E873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D6D2716"/>
    <w:multiLevelType w:val="hybridMultilevel"/>
    <w:tmpl w:val="F6CA3372"/>
    <w:lvl w:ilvl="0" w:tplc="369EC97A">
      <w:numFmt w:val="bullet"/>
      <w:lvlText w:val=""/>
      <w:lvlJc w:val="left"/>
      <w:pPr>
        <w:ind w:left="360" w:hanging="360"/>
      </w:pPr>
      <w:rPr>
        <w:rFonts w:ascii="Wingdings" w:eastAsia="Times New Roman" w:hAnsi="Wingdings" w:hint="default"/>
      </w:rPr>
    </w:lvl>
    <w:lvl w:ilvl="1" w:tplc="10000003" w:tentative="1">
      <w:start w:val="1"/>
      <w:numFmt w:val="bullet"/>
      <w:lvlText w:val="o"/>
      <w:lvlJc w:val="left"/>
      <w:pPr>
        <w:ind w:left="1080" w:hanging="360"/>
      </w:pPr>
      <w:rPr>
        <w:rFonts w:ascii="Courier New" w:hAnsi="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1DC7031E"/>
    <w:multiLevelType w:val="hybridMultilevel"/>
    <w:tmpl w:val="AA981D20"/>
    <w:lvl w:ilvl="0" w:tplc="1000000F">
      <w:start w:val="1"/>
      <w:numFmt w:val="decimal"/>
      <w:lvlText w:val="%1."/>
      <w:lvlJc w:val="left"/>
      <w:pPr>
        <w:ind w:left="360" w:hanging="360"/>
      </w:pPr>
      <w:rPr>
        <w:rFonts w:cs="Times New Roman"/>
      </w:rPr>
    </w:lvl>
    <w:lvl w:ilvl="1" w:tplc="10000019" w:tentative="1">
      <w:start w:val="1"/>
      <w:numFmt w:val="lowerLetter"/>
      <w:lvlText w:val="%2."/>
      <w:lvlJc w:val="left"/>
      <w:pPr>
        <w:ind w:left="1080" w:hanging="360"/>
      </w:pPr>
      <w:rPr>
        <w:rFonts w:cs="Times New Roman"/>
      </w:rPr>
    </w:lvl>
    <w:lvl w:ilvl="2" w:tplc="1000001B" w:tentative="1">
      <w:start w:val="1"/>
      <w:numFmt w:val="lowerRoman"/>
      <w:lvlText w:val="%3."/>
      <w:lvlJc w:val="right"/>
      <w:pPr>
        <w:ind w:left="1800" w:hanging="180"/>
      </w:pPr>
      <w:rPr>
        <w:rFonts w:cs="Times New Roman"/>
      </w:rPr>
    </w:lvl>
    <w:lvl w:ilvl="3" w:tplc="1000000F" w:tentative="1">
      <w:start w:val="1"/>
      <w:numFmt w:val="decimal"/>
      <w:lvlText w:val="%4."/>
      <w:lvlJc w:val="left"/>
      <w:pPr>
        <w:ind w:left="2520" w:hanging="360"/>
      </w:pPr>
      <w:rPr>
        <w:rFonts w:cs="Times New Roman"/>
      </w:rPr>
    </w:lvl>
    <w:lvl w:ilvl="4" w:tplc="10000019" w:tentative="1">
      <w:start w:val="1"/>
      <w:numFmt w:val="lowerLetter"/>
      <w:lvlText w:val="%5."/>
      <w:lvlJc w:val="left"/>
      <w:pPr>
        <w:ind w:left="3240" w:hanging="360"/>
      </w:pPr>
      <w:rPr>
        <w:rFonts w:cs="Times New Roman"/>
      </w:rPr>
    </w:lvl>
    <w:lvl w:ilvl="5" w:tplc="1000001B" w:tentative="1">
      <w:start w:val="1"/>
      <w:numFmt w:val="lowerRoman"/>
      <w:lvlText w:val="%6."/>
      <w:lvlJc w:val="right"/>
      <w:pPr>
        <w:ind w:left="3960" w:hanging="180"/>
      </w:pPr>
      <w:rPr>
        <w:rFonts w:cs="Times New Roman"/>
      </w:rPr>
    </w:lvl>
    <w:lvl w:ilvl="6" w:tplc="1000000F" w:tentative="1">
      <w:start w:val="1"/>
      <w:numFmt w:val="decimal"/>
      <w:lvlText w:val="%7."/>
      <w:lvlJc w:val="left"/>
      <w:pPr>
        <w:ind w:left="4680" w:hanging="360"/>
      </w:pPr>
      <w:rPr>
        <w:rFonts w:cs="Times New Roman"/>
      </w:rPr>
    </w:lvl>
    <w:lvl w:ilvl="7" w:tplc="10000019" w:tentative="1">
      <w:start w:val="1"/>
      <w:numFmt w:val="lowerLetter"/>
      <w:lvlText w:val="%8."/>
      <w:lvlJc w:val="left"/>
      <w:pPr>
        <w:ind w:left="5400" w:hanging="360"/>
      </w:pPr>
      <w:rPr>
        <w:rFonts w:cs="Times New Roman"/>
      </w:rPr>
    </w:lvl>
    <w:lvl w:ilvl="8" w:tplc="1000001B" w:tentative="1">
      <w:start w:val="1"/>
      <w:numFmt w:val="lowerRoman"/>
      <w:lvlText w:val="%9."/>
      <w:lvlJc w:val="right"/>
      <w:pPr>
        <w:ind w:left="6120" w:hanging="180"/>
      </w:pPr>
      <w:rPr>
        <w:rFonts w:cs="Times New Roman"/>
      </w:rPr>
    </w:lvl>
  </w:abstractNum>
  <w:abstractNum w:abstractNumId="7" w15:restartNumberingAfterBreak="0">
    <w:nsid w:val="22803F41"/>
    <w:multiLevelType w:val="hybridMultilevel"/>
    <w:tmpl w:val="D3528ACA"/>
    <w:lvl w:ilvl="0" w:tplc="7916A022">
      <w:start w:val="1"/>
      <w:numFmt w:val="bullet"/>
      <w:lvlText w:val=""/>
      <w:lvlJc w:val="left"/>
      <w:pPr>
        <w:tabs>
          <w:tab w:val="num" w:pos="720"/>
        </w:tabs>
        <w:ind w:left="720" w:hanging="360"/>
      </w:pPr>
      <w:rPr>
        <w:rFonts w:ascii="Wingdings 2" w:hAnsi="Wingdings 2" w:hint="default"/>
      </w:rPr>
    </w:lvl>
    <w:lvl w:ilvl="1" w:tplc="A0BA8868">
      <w:numFmt w:val="bullet"/>
      <w:lvlText w:val=""/>
      <w:lvlJc w:val="left"/>
      <w:pPr>
        <w:tabs>
          <w:tab w:val="num" w:pos="1440"/>
        </w:tabs>
        <w:ind w:left="1440" w:hanging="360"/>
      </w:pPr>
      <w:rPr>
        <w:rFonts w:ascii="Wingdings 2" w:hAnsi="Wingdings 2" w:hint="default"/>
      </w:rPr>
    </w:lvl>
    <w:lvl w:ilvl="2" w:tplc="74D8FAA0">
      <w:numFmt w:val="bullet"/>
      <w:lvlText w:val=""/>
      <w:lvlJc w:val="left"/>
      <w:pPr>
        <w:tabs>
          <w:tab w:val="num" w:pos="2160"/>
        </w:tabs>
        <w:ind w:left="2160" w:hanging="360"/>
      </w:pPr>
      <w:rPr>
        <w:rFonts w:ascii="Wingdings 2" w:hAnsi="Wingdings 2" w:hint="default"/>
      </w:rPr>
    </w:lvl>
    <w:lvl w:ilvl="3" w:tplc="56AC948E" w:tentative="1">
      <w:start w:val="1"/>
      <w:numFmt w:val="bullet"/>
      <w:lvlText w:val=""/>
      <w:lvlJc w:val="left"/>
      <w:pPr>
        <w:tabs>
          <w:tab w:val="num" w:pos="2880"/>
        </w:tabs>
        <w:ind w:left="2880" w:hanging="360"/>
      </w:pPr>
      <w:rPr>
        <w:rFonts w:ascii="Wingdings 2" w:hAnsi="Wingdings 2" w:hint="default"/>
      </w:rPr>
    </w:lvl>
    <w:lvl w:ilvl="4" w:tplc="75E44B84" w:tentative="1">
      <w:start w:val="1"/>
      <w:numFmt w:val="bullet"/>
      <w:lvlText w:val=""/>
      <w:lvlJc w:val="left"/>
      <w:pPr>
        <w:tabs>
          <w:tab w:val="num" w:pos="3600"/>
        </w:tabs>
        <w:ind w:left="3600" w:hanging="360"/>
      </w:pPr>
      <w:rPr>
        <w:rFonts w:ascii="Wingdings 2" w:hAnsi="Wingdings 2" w:hint="default"/>
      </w:rPr>
    </w:lvl>
    <w:lvl w:ilvl="5" w:tplc="9DDC78E0" w:tentative="1">
      <w:start w:val="1"/>
      <w:numFmt w:val="bullet"/>
      <w:lvlText w:val=""/>
      <w:lvlJc w:val="left"/>
      <w:pPr>
        <w:tabs>
          <w:tab w:val="num" w:pos="4320"/>
        </w:tabs>
        <w:ind w:left="4320" w:hanging="360"/>
      </w:pPr>
      <w:rPr>
        <w:rFonts w:ascii="Wingdings 2" w:hAnsi="Wingdings 2" w:hint="default"/>
      </w:rPr>
    </w:lvl>
    <w:lvl w:ilvl="6" w:tplc="BB6A5E4E" w:tentative="1">
      <w:start w:val="1"/>
      <w:numFmt w:val="bullet"/>
      <w:lvlText w:val=""/>
      <w:lvlJc w:val="left"/>
      <w:pPr>
        <w:tabs>
          <w:tab w:val="num" w:pos="5040"/>
        </w:tabs>
        <w:ind w:left="5040" w:hanging="360"/>
      </w:pPr>
      <w:rPr>
        <w:rFonts w:ascii="Wingdings 2" w:hAnsi="Wingdings 2" w:hint="default"/>
      </w:rPr>
    </w:lvl>
    <w:lvl w:ilvl="7" w:tplc="47DE7810" w:tentative="1">
      <w:start w:val="1"/>
      <w:numFmt w:val="bullet"/>
      <w:lvlText w:val=""/>
      <w:lvlJc w:val="left"/>
      <w:pPr>
        <w:tabs>
          <w:tab w:val="num" w:pos="5760"/>
        </w:tabs>
        <w:ind w:left="5760" w:hanging="360"/>
      </w:pPr>
      <w:rPr>
        <w:rFonts w:ascii="Wingdings 2" w:hAnsi="Wingdings 2" w:hint="default"/>
      </w:rPr>
    </w:lvl>
    <w:lvl w:ilvl="8" w:tplc="90B6FB6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CC0AA7"/>
    <w:multiLevelType w:val="hybridMultilevel"/>
    <w:tmpl w:val="D326D10C"/>
    <w:lvl w:ilvl="0" w:tplc="594651E2">
      <w:start w:val="1"/>
      <w:numFmt w:val="bullet"/>
      <w:lvlText w:val="•"/>
      <w:lvlJc w:val="left"/>
      <w:pPr>
        <w:tabs>
          <w:tab w:val="num" w:pos="720"/>
        </w:tabs>
        <w:ind w:left="720" w:hanging="360"/>
      </w:pPr>
      <w:rPr>
        <w:rFonts w:ascii="Arial" w:hAnsi="Arial" w:hint="default"/>
      </w:rPr>
    </w:lvl>
    <w:lvl w:ilvl="1" w:tplc="B7744E80">
      <w:numFmt w:val="bullet"/>
      <w:lvlText w:val="•"/>
      <w:lvlJc w:val="left"/>
      <w:pPr>
        <w:tabs>
          <w:tab w:val="num" w:pos="1440"/>
        </w:tabs>
        <w:ind w:left="1440" w:hanging="360"/>
      </w:pPr>
      <w:rPr>
        <w:rFonts w:ascii="Arial" w:hAnsi="Arial" w:hint="default"/>
      </w:rPr>
    </w:lvl>
    <w:lvl w:ilvl="2" w:tplc="D4F0722E" w:tentative="1">
      <w:start w:val="1"/>
      <w:numFmt w:val="bullet"/>
      <w:lvlText w:val="•"/>
      <w:lvlJc w:val="left"/>
      <w:pPr>
        <w:tabs>
          <w:tab w:val="num" w:pos="2160"/>
        </w:tabs>
        <w:ind w:left="2160" w:hanging="360"/>
      </w:pPr>
      <w:rPr>
        <w:rFonts w:ascii="Arial" w:hAnsi="Arial" w:hint="default"/>
      </w:rPr>
    </w:lvl>
    <w:lvl w:ilvl="3" w:tplc="CD8618F0" w:tentative="1">
      <w:start w:val="1"/>
      <w:numFmt w:val="bullet"/>
      <w:lvlText w:val="•"/>
      <w:lvlJc w:val="left"/>
      <w:pPr>
        <w:tabs>
          <w:tab w:val="num" w:pos="2880"/>
        </w:tabs>
        <w:ind w:left="2880" w:hanging="360"/>
      </w:pPr>
      <w:rPr>
        <w:rFonts w:ascii="Arial" w:hAnsi="Arial" w:hint="default"/>
      </w:rPr>
    </w:lvl>
    <w:lvl w:ilvl="4" w:tplc="1D943966" w:tentative="1">
      <w:start w:val="1"/>
      <w:numFmt w:val="bullet"/>
      <w:lvlText w:val="•"/>
      <w:lvlJc w:val="left"/>
      <w:pPr>
        <w:tabs>
          <w:tab w:val="num" w:pos="3600"/>
        </w:tabs>
        <w:ind w:left="3600" w:hanging="360"/>
      </w:pPr>
      <w:rPr>
        <w:rFonts w:ascii="Arial" w:hAnsi="Arial" w:hint="default"/>
      </w:rPr>
    </w:lvl>
    <w:lvl w:ilvl="5" w:tplc="6B622628" w:tentative="1">
      <w:start w:val="1"/>
      <w:numFmt w:val="bullet"/>
      <w:lvlText w:val="•"/>
      <w:lvlJc w:val="left"/>
      <w:pPr>
        <w:tabs>
          <w:tab w:val="num" w:pos="4320"/>
        </w:tabs>
        <w:ind w:left="4320" w:hanging="360"/>
      </w:pPr>
      <w:rPr>
        <w:rFonts w:ascii="Arial" w:hAnsi="Arial" w:hint="default"/>
      </w:rPr>
    </w:lvl>
    <w:lvl w:ilvl="6" w:tplc="3AFE942A" w:tentative="1">
      <w:start w:val="1"/>
      <w:numFmt w:val="bullet"/>
      <w:lvlText w:val="•"/>
      <w:lvlJc w:val="left"/>
      <w:pPr>
        <w:tabs>
          <w:tab w:val="num" w:pos="5040"/>
        </w:tabs>
        <w:ind w:left="5040" w:hanging="360"/>
      </w:pPr>
      <w:rPr>
        <w:rFonts w:ascii="Arial" w:hAnsi="Arial" w:hint="default"/>
      </w:rPr>
    </w:lvl>
    <w:lvl w:ilvl="7" w:tplc="96E09130" w:tentative="1">
      <w:start w:val="1"/>
      <w:numFmt w:val="bullet"/>
      <w:lvlText w:val="•"/>
      <w:lvlJc w:val="left"/>
      <w:pPr>
        <w:tabs>
          <w:tab w:val="num" w:pos="5760"/>
        </w:tabs>
        <w:ind w:left="5760" w:hanging="360"/>
      </w:pPr>
      <w:rPr>
        <w:rFonts w:ascii="Arial" w:hAnsi="Arial" w:hint="default"/>
      </w:rPr>
    </w:lvl>
    <w:lvl w:ilvl="8" w:tplc="4E0A41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D75DE"/>
    <w:multiLevelType w:val="hybridMultilevel"/>
    <w:tmpl w:val="4C12D770"/>
    <w:lvl w:ilvl="0" w:tplc="FFFFFFFF">
      <w:start w:val="1"/>
      <w:numFmt w:val="lowerLetter"/>
      <w:lvlText w:val="%1)"/>
      <w:lvlJc w:val="left"/>
      <w:pPr>
        <w:ind w:left="360" w:hanging="360"/>
      </w:pPr>
      <w:rPr>
        <w:rFonts w:cs="Times New Roman" w:hint="default"/>
      </w:rPr>
    </w:lvl>
    <w:lvl w:ilvl="1" w:tplc="1000000F">
      <w:start w:val="1"/>
      <w:numFmt w:val="decimal"/>
      <w:lvlText w:val="%2."/>
      <w:lvlJc w:val="left"/>
      <w:pPr>
        <w:ind w:left="1080" w:hanging="360"/>
      </w:pPr>
      <w:rPr>
        <w:rFonts w:cs="Times New Roman"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30C0786C"/>
    <w:multiLevelType w:val="hybridMultilevel"/>
    <w:tmpl w:val="58F2A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030846"/>
    <w:multiLevelType w:val="hybridMultilevel"/>
    <w:tmpl w:val="B6B49EBA"/>
    <w:lvl w:ilvl="0" w:tplc="10000017">
      <w:start w:val="1"/>
      <w:numFmt w:val="lowerLetter"/>
      <w:lvlText w:val="%1)"/>
      <w:lvlJc w:val="left"/>
      <w:pPr>
        <w:ind w:left="360" w:hanging="360"/>
      </w:pPr>
      <w:rPr>
        <w:rFonts w:cs="Times New Roman" w:hint="default"/>
      </w:rPr>
    </w:lvl>
    <w:lvl w:ilvl="1" w:tplc="10000019">
      <w:start w:val="1"/>
      <w:numFmt w:val="lowerLetter"/>
      <w:lvlText w:val="%2."/>
      <w:lvlJc w:val="left"/>
      <w:pPr>
        <w:ind w:left="1080" w:hanging="360"/>
      </w:pPr>
      <w:rPr>
        <w:rFonts w:cs="Times New Roman"/>
      </w:rPr>
    </w:lvl>
    <w:lvl w:ilvl="2" w:tplc="1000001B" w:tentative="1">
      <w:start w:val="1"/>
      <w:numFmt w:val="lowerRoman"/>
      <w:lvlText w:val="%3."/>
      <w:lvlJc w:val="right"/>
      <w:pPr>
        <w:ind w:left="1800" w:hanging="180"/>
      </w:pPr>
      <w:rPr>
        <w:rFonts w:cs="Times New Roman"/>
      </w:rPr>
    </w:lvl>
    <w:lvl w:ilvl="3" w:tplc="1000000F" w:tentative="1">
      <w:start w:val="1"/>
      <w:numFmt w:val="decimal"/>
      <w:lvlText w:val="%4."/>
      <w:lvlJc w:val="left"/>
      <w:pPr>
        <w:ind w:left="2520" w:hanging="360"/>
      </w:pPr>
      <w:rPr>
        <w:rFonts w:cs="Times New Roman"/>
      </w:rPr>
    </w:lvl>
    <w:lvl w:ilvl="4" w:tplc="10000019" w:tentative="1">
      <w:start w:val="1"/>
      <w:numFmt w:val="lowerLetter"/>
      <w:lvlText w:val="%5."/>
      <w:lvlJc w:val="left"/>
      <w:pPr>
        <w:ind w:left="3240" w:hanging="360"/>
      </w:pPr>
      <w:rPr>
        <w:rFonts w:cs="Times New Roman"/>
      </w:rPr>
    </w:lvl>
    <w:lvl w:ilvl="5" w:tplc="1000001B" w:tentative="1">
      <w:start w:val="1"/>
      <w:numFmt w:val="lowerRoman"/>
      <w:lvlText w:val="%6."/>
      <w:lvlJc w:val="right"/>
      <w:pPr>
        <w:ind w:left="3960" w:hanging="180"/>
      </w:pPr>
      <w:rPr>
        <w:rFonts w:cs="Times New Roman"/>
      </w:rPr>
    </w:lvl>
    <w:lvl w:ilvl="6" w:tplc="1000000F" w:tentative="1">
      <w:start w:val="1"/>
      <w:numFmt w:val="decimal"/>
      <w:lvlText w:val="%7."/>
      <w:lvlJc w:val="left"/>
      <w:pPr>
        <w:ind w:left="4680" w:hanging="360"/>
      </w:pPr>
      <w:rPr>
        <w:rFonts w:cs="Times New Roman"/>
      </w:rPr>
    </w:lvl>
    <w:lvl w:ilvl="7" w:tplc="10000019" w:tentative="1">
      <w:start w:val="1"/>
      <w:numFmt w:val="lowerLetter"/>
      <w:lvlText w:val="%8."/>
      <w:lvlJc w:val="left"/>
      <w:pPr>
        <w:ind w:left="5400" w:hanging="360"/>
      </w:pPr>
      <w:rPr>
        <w:rFonts w:cs="Times New Roman"/>
      </w:rPr>
    </w:lvl>
    <w:lvl w:ilvl="8" w:tplc="1000001B" w:tentative="1">
      <w:start w:val="1"/>
      <w:numFmt w:val="lowerRoman"/>
      <w:lvlText w:val="%9."/>
      <w:lvlJc w:val="right"/>
      <w:pPr>
        <w:ind w:left="6120" w:hanging="180"/>
      </w:pPr>
      <w:rPr>
        <w:rFonts w:cs="Times New Roman"/>
      </w:rPr>
    </w:lvl>
  </w:abstractNum>
  <w:abstractNum w:abstractNumId="12" w15:restartNumberingAfterBreak="0">
    <w:nsid w:val="3A395F56"/>
    <w:multiLevelType w:val="hybridMultilevel"/>
    <w:tmpl w:val="6C2C5958"/>
    <w:lvl w:ilvl="0" w:tplc="2EB41B22">
      <w:start w:val="20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A0BBF"/>
    <w:multiLevelType w:val="hybridMultilevel"/>
    <w:tmpl w:val="ACFCBBC8"/>
    <w:lvl w:ilvl="0" w:tplc="2C24C260">
      <w:start w:val="1"/>
      <w:numFmt w:val="bullet"/>
      <w:lvlText w:val=""/>
      <w:lvlJc w:val="left"/>
      <w:pPr>
        <w:tabs>
          <w:tab w:val="num" w:pos="720"/>
        </w:tabs>
        <w:ind w:left="720" w:hanging="360"/>
      </w:pPr>
      <w:rPr>
        <w:rFonts w:ascii="Wingdings 2" w:hAnsi="Wingdings 2"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7026767"/>
    <w:multiLevelType w:val="hybridMultilevel"/>
    <w:tmpl w:val="4266A24E"/>
    <w:lvl w:ilvl="0" w:tplc="23C0F118">
      <w:start w:val="1"/>
      <w:numFmt w:val="bullet"/>
      <w:lvlText w:val=""/>
      <w:lvlJc w:val="left"/>
      <w:pPr>
        <w:tabs>
          <w:tab w:val="num" w:pos="720"/>
        </w:tabs>
        <w:ind w:left="720" w:hanging="360"/>
      </w:pPr>
      <w:rPr>
        <w:rFonts w:ascii="Wingdings 2" w:hAnsi="Wingdings 2" w:hint="default"/>
      </w:rPr>
    </w:lvl>
    <w:lvl w:ilvl="1" w:tplc="BA921A6C">
      <w:numFmt w:val="bullet"/>
      <w:lvlText w:val=""/>
      <w:lvlJc w:val="left"/>
      <w:pPr>
        <w:tabs>
          <w:tab w:val="num" w:pos="1440"/>
        </w:tabs>
        <w:ind w:left="1440" w:hanging="360"/>
      </w:pPr>
      <w:rPr>
        <w:rFonts w:ascii="Wingdings 2" w:hAnsi="Wingdings 2" w:hint="default"/>
      </w:rPr>
    </w:lvl>
    <w:lvl w:ilvl="2" w:tplc="16286D84" w:tentative="1">
      <w:start w:val="1"/>
      <w:numFmt w:val="bullet"/>
      <w:lvlText w:val=""/>
      <w:lvlJc w:val="left"/>
      <w:pPr>
        <w:tabs>
          <w:tab w:val="num" w:pos="2160"/>
        </w:tabs>
        <w:ind w:left="2160" w:hanging="360"/>
      </w:pPr>
      <w:rPr>
        <w:rFonts w:ascii="Wingdings 2" w:hAnsi="Wingdings 2" w:hint="default"/>
      </w:rPr>
    </w:lvl>
    <w:lvl w:ilvl="3" w:tplc="CB98FDD8" w:tentative="1">
      <w:start w:val="1"/>
      <w:numFmt w:val="bullet"/>
      <w:lvlText w:val=""/>
      <w:lvlJc w:val="left"/>
      <w:pPr>
        <w:tabs>
          <w:tab w:val="num" w:pos="2880"/>
        </w:tabs>
        <w:ind w:left="2880" w:hanging="360"/>
      </w:pPr>
      <w:rPr>
        <w:rFonts w:ascii="Wingdings 2" w:hAnsi="Wingdings 2" w:hint="default"/>
      </w:rPr>
    </w:lvl>
    <w:lvl w:ilvl="4" w:tplc="FF9E0DE0" w:tentative="1">
      <w:start w:val="1"/>
      <w:numFmt w:val="bullet"/>
      <w:lvlText w:val=""/>
      <w:lvlJc w:val="left"/>
      <w:pPr>
        <w:tabs>
          <w:tab w:val="num" w:pos="3600"/>
        </w:tabs>
        <w:ind w:left="3600" w:hanging="360"/>
      </w:pPr>
      <w:rPr>
        <w:rFonts w:ascii="Wingdings 2" w:hAnsi="Wingdings 2" w:hint="default"/>
      </w:rPr>
    </w:lvl>
    <w:lvl w:ilvl="5" w:tplc="9594B23E" w:tentative="1">
      <w:start w:val="1"/>
      <w:numFmt w:val="bullet"/>
      <w:lvlText w:val=""/>
      <w:lvlJc w:val="left"/>
      <w:pPr>
        <w:tabs>
          <w:tab w:val="num" w:pos="4320"/>
        </w:tabs>
        <w:ind w:left="4320" w:hanging="360"/>
      </w:pPr>
      <w:rPr>
        <w:rFonts w:ascii="Wingdings 2" w:hAnsi="Wingdings 2" w:hint="default"/>
      </w:rPr>
    </w:lvl>
    <w:lvl w:ilvl="6" w:tplc="AB682530" w:tentative="1">
      <w:start w:val="1"/>
      <w:numFmt w:val="bullet"/>
      <w:lvlText w:val=""/>
      <w:lvlJc w:val="left"/>
      <w:pPr>
        <w:tabs>
          <w:tab w:val="num" w:pos="5040"/>
        </w:tabs>
        <w:ind w:left="5040" w:hanging="360"/>
      </w:pPr>
      <w:rPr>
        <w:rFonts w:ascii="Wingdings 2" w:hAnsi="Wingdings 2" w:hint="default"/>
      </w:rPr>
    </w:lvl>
    <w:lvl w:ilvl="7" w:tplc="11A67170" w:tentative="1">
      <w:start w:val="1"/>
      <w:numFmt w:val="bullet"/>
      <w:lvlText w:val=""/>
      <w:lvlJc w:val="left"/>
      <w:pPr>
        <w:tabs>
          <w:tab w:val="num" w:pos="5760"/>
        </w:tabs>
        <w:ind w:left="5760" w:hanging="360"/>
      </w:pPr>
      <w:rPr>
        <w:rFonts w:ascii="Wingdings 2" w:hAnsi="Wingdings 2" w:hint="default"/>
      </w:rPr>
    </w:lvl>
    <w:lvl w:ilvl="8" w:tplc="5C746C7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A72311C"/>
    <w:multiLevelType w:val="hybridMultilevel"/>
    <w:tmpl w:val="558A0362"/>
    <w:lvl w:ilvl="0" w:tplc="1000000F">
      <w:start w:val="1"/>
      <w:numFmt w:val="decimal"/>
      <w:lvlText w:val="%1."/>
      <w:lvlJc w:val="left"/>
      <w:pPr>
        <w:ind w:left="360" w:hanging="360"/>
      </w:pPr>
      <w:rPr>
        <w:rFonts w:cs="Times New Roman" w:hint="default"/>
      </w:rPr>
    </w:lvl>
    <w:lvl w:ilvl="1" w:tplc="FFFFFFFF">
      <w:start w:val="1"/>
      <w:numFmt w:val="decimal"/>
      <w:lvlText w:val="%2."/>
      <w:lvlJc w:val="left"/>
      <w:pPr>
        <w:ind w:left="1080" w:hanging="360"/>
      </w:pPr>
      <w:rPr>
        <w:rFonts w:cs="Times New Roman"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6" w15:restartNumberingAfterBreak="0">
    <w:nsid w:val="4B63494A"/>
    <w:multiLevelType w:val="hybridMultilevel"/>
    <w:tmpl w:val="9FD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D6395"/>
    <w:multiLevelType w:val="hybridMultilevel"/>
    <w:tmpl w:val="176852E2"/>
    <w:lvl w:ilvl="0" w:tplc="3B2ECA4C">
      <w:start w:val="1"/>
      <w:numFmt w:val="bullet"/>
      <w:lvlText w:val=""/>
      <w:lvlJc w:val="left"/>
      <w:pPr>
        <w:tabs>
          <w:tab w:val="num" w:pos="720"/>
        </w:tabs>
        <w:ind w:left="720" w:hanging="360"/>
      </w:pPr>
      <w:rPr>
        <w:rFonts w:ascii="Wingdings 2" w:hAnsi="Wingdings 2" w:hint="default"/>
      </w:rPr>
    </w:lvl>
    <w:lvl w:ilvl="1" w:tplc="62A83B04">
      <w:numFmt w:val="bullet"/>
      <w:lvlText w:val=""/>
      <w:lvlJc w:val="left"/>
      <w:pPr>
        <w:tabs>
          <w:tab w:val="num" w:pos="1440"/>
        </w:tabs>
        <w:ind w:left="1440" w:hanging="360"/>
      </w:pPr>
      <w:rPr>
        <w:rFonts w:ascii="Wingdings 2" w:hAnsi="Wingdings 2" w:hint="default"/>
      </w:rPr>
    </w:lvl>
    <w:lvl w:ilvl="2" w:tplc="7A6C19B2" w:tentative="1">
      <w:start w:val="1"/>
      <w:numFmt w:val="bullet"/>
      <w:lvlText w:val=""/>
      <w:lvlJc w:val="left"/>
      <w:pPr>
        <w:tabs>
          <w:tab w:val="num" w:pos="2160"/>
        </w:tabs>
        <w:ind w:left="2160" w:hanging="360"/>
      </w:pPr>
      <w:rPr>
        <w:rFonts w:ascii="Wingdings 2" w:hAnsi="Wingdings 2" w:hint="default"/>
      </w:rPr>
    </w:lvl>
    <w:lvl w:ilvl="3" w:tplc="38D465C6" w:tentative="1">
      <w:start w:val="1"/>
      <w:numFmt w:val="bullet"/>
      <w:lvlText w:val=""/>
      <w:lvlJc w:val="left"/>
      <w:pPr>
        <w:tabs>
          <w:tab w:val="num" w:pos="2880"/>
        </w:tabs>
        <w:ind w:left="2880" w:hanging="360"/>
      </w:pPr>
      <w:rPr>
        <w:rFonts w:ascii="Wingdings 2" w:hAnsi="Wingdings 2" w:hint="default"/>
      </w:rPr>
    </w:lvl>
    <w:lvl w:ilvl="4" w:tplc="C160041C" w:tentative="1">
      <w:start w:val="1"/>
      <w:numFmt w:val="bullet"/>
      <w:lvlText w:val=""/>
      <w:lvlJc w:val="left"/>
      <w:pPr>
        <w:tabs>
          <w:tab w:val="num" w:pos="3600"/>
        </w:tabs>
        <w:ind w:left="3600" w:hanging="360"/>
      </w:pPr>
      <w:rPr>
        <w:rFonts w:ascii="Wingdings 2" w:hAnsi="Wingdings 2" w:hint="default"/>
      </w:rPr>
    </w:lvl>
    <w:lvl w:ilvl="5" w:tplc="02B431EC" w:tentative="1">
      <w:start w:val="1"/>
      <w:numFmt w:val="bullet"/>
      <w:lvlText w:val=""/>
      <w:lvlJc w:val="left"/>
      <w:pPr>
        <w:tabs>
          <w:tab w:val="num" w:pos="4320"/>
        </w:tabs>
        <w:ind w:left="4320" w:hanging="360"/>
      </w:pPr>
      <w:rPr>
        <w:rFonts w:ascii="Wingdings 2" w:hAnsi="Wingdings 2" w:hint="default"/>
      </w:rPr>
    </w:lvl>
    <w:lvl w:ilvl="6" w:tplc="9F2AA22E" w:tentative="1">
      <w:start w:val="1"/>
      <w:numFmt w:val="bullet"/>
      <w:lvlText w:val=""/>
      <w:lvlJc w:val="left"/>
      <w:pPr>
        <w:tabs>
          <w:tab w:val="num" w:pos="5040"/>
        </w:tabs>
        <w:ind w:left="5040" w:hanging="360"/>
      </w:pPr>
      <w:rPr>
        <w:rFonts w:ascii="Wingdings 2" w:hAnsi="Wingdings 2" w:hint="default"/>
      </w:rPr>
    </w:lvl>
    <w:lvl w:ilvl="7" w:tplc="279AA6D2" w:tentative="1">
      <w:start w:val="1"/>
      <w:numFmt w:val="bullet"/>
      <w:lvlText w:val=""/>
      <w:lvlJc w:val="left"/>
      <w:pPr>
        <w:tabs>
          <w:tab w:val="num" w:pos="5760"/>
        </w:tabs>
        <w:ind w:left="5760" w:hanging="360"/>
      </w:pPr>
      <w:rPr>
        <w:rFonts w:ascii="Wingdings 2" w:hAnsi="Wingdings 2" w:hint="default"/>
      </w:rPr>
    </w:lvl>
    <w:lvl w:ilvl="8" w:tplc="5658DF6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6C659A"/>
    <w:multiLevelType w:val="hybridMultilevel"/>
    <w:tmpl w:val="5D6211F8"/>
    <w:lvl w:ilvl="0" w:tplc="1000000F">
      <w:start w:val="1"/>
      <w:numFmt w:val="decimal"/>
      <w:lvlText w:val="%1."/>
      <w:lvlJc w:val="left"/>
      <w:pPr>
        <w:ind w:left="360" w:hanging="360"/>
      </w:pPr>
      <w:rPr>
        <w:rFonts w:cs="Times New Roman" w:hint="default"/>
      </w:rPr>
    </w:lvl>
    <w:lvl w:ilvl="1" w:tplc="10000019" w:tentative="1">
      <w:start w:val="1"/>
      <w:numFmt w:val="lowerLetter"/>
      <w:lvlText w:val="%2."/>
      <w:lvlJc w:val="left"/>
      <w:pPr>
        <w:ind w:left="1080" w:hanging="360"/>
      </w:pPr>
      <w:rPr>
        <w:rFonts w:cs="Times New Roman"/>
      </w:rPr>
    </w:lvl>
    <w:lvl w:ilvl="2" w:tplc="1000001B" w:tentative="1">
      <w:start w:val="1"/>
      <w:numFmt w:val="lowerRoman"/>
      <w:lvlText w:val="%3."/>
      <w:lvlJc w:val="right"/>
      <w:pPr>
        <w:ind w:left="1800" w:hanging="180"/>
      </w:pPr>
      <w:rPr>
        <w:rFonts w:cs="Times New Roman"/>
      </w:rPr>
    </w:lvl>
    <w:lvl w:ilvl="3" w:tplc="1000000F" w:tentative="1">
      <w:start w:val="1"/>
      <w:numFmt w:val="decimal"/>
      <w:lvlText w:val="%4."/>
      <w:lvlJc w:val="left"/>
      <w:pPr>
        <w:ind w:left="2520" w:hanging="360"/>
      </w:pPr>
      <w:rPr>
        <w:rFonts w:cs="Times New Roman"/>
      </w:rPr>
    </w:lvl>
    <w:lvl w:ilvl="4" w:tplc="10000019" w:tentative="1">
      <w:start w:val="1"/>
      <w:numFmt w:val="lowerLetter"/>
      <w:lvlText w:val="%5."/>
      <w:lvlJc w:val="left"/>
      <w:pPr>
        <w:ind w:left="3240" w:hanging="360"/>
      </w:pPr>
      <w:rPr>
        <w:rFonts w:cs="Times New Roman"/>
      </w:rPr>
    </w:lvl>
    <w:lvl w:ilvl="5" w:tplc="1000001B" w:tentative="1">
      <w:start w:val="1"/>
      <w:numFmt w:val="lowerRoman"/>
      <w:lvlText w:val="%6."/>
      <w:lvlJc w:val="right"/>
      <w:pPr>
        <w:ind w:left="3960" w:hanging="180"/>
      </w:pPr>
      <w:rPr>
        <w:rFonts w:cs="Times New Roman"/>
      </w:rPr>
    </w:lvl>
    <w:lvl w:ilvl="6" w:tplc="1000000F" w:tentative="1">
      <w:start w:val="1"/>
      <w:numFmt w:val="decimal"/>
      <w:lvlText w:val="%7."/>
      <w:lvlJc w:val="left"/>
      <w:pPr>
        <w:ind w:left="4680" w:hanging="360"/>
      </w:pPr>
      <w:rPr>
        <w:rFonts w:cs="Times New Roman"/>
      </w:rPr>
    </w:lvl>
    <w:lvl w:ilvl="7" w:tplc="10000019" w:tentative="1">
      <w:start w:val="1"/>
      <w:numFmt w:val="lowerLetter"/>
      <w:lvlText w:val="%8."/>
      <w:lvlJc w:val="left"/>
      <w:pPr>
        <w:ind w:left="5400" w:hanging="360"/>
      </w:pPr>
      <w:rPr>
        <w:rFonts w:cs="Times New Roman"/>
      </w:rPr>
    </w:lvl>
    <w:lvl w:ilvl="8" w:tplc="1000001B" w:tentative="1">
      <w:start w:val="1"/>
      <w:numFmt w:val="lowerRoman"/>
      <w:lvlText w:val="%9."/>
      <w:lvlJc w:val="right"/>
      <w:pPr>
        <w:ind w:left="6120" w:hanging="180"/>
      </w:pPr>
      <w:rPr>
        <w:rFonts w:cs="Times New Roman"/>
      </w:rPr>
    </w:lvl>
  </w:abstractNum>
  <w:abstractNum w:abstractNumId="19" w15:restartNumberingAfterBreak="0">
    <w:nsid w:val="5D0A254B"/>
    <w:multiLevelType w:val="hybridMultilevel"/>
    <w:tmpl w:val="682E1C14"/>
    <w:lvl w:ilvl="0" w:tplc="156400CC">
      <w:start w:val="18"/>
      <w:numFmt w:val="bullet"/>
      <w:lvlText w:val=""/>
      <w:lvlJc w:val="left"/>
      <w:pPr>
        <w:ind w:hanging="360"/>
      </w:pPr>
      <w:rPr>
        <w:rFonts w:ascii="Symbol" w:eastAsia="Times New Roman" w:hAnsi="Symbol" w:hint="default"/>
      </w:rPr>
    </w:lvl>
    <w:lvl w:ilvl="1" w:tplc="08090003">
      <w:start w:val="1"/>
      <w:numFmt w:val="bullet"/>
      <w:lvlText w:val="o"/>
      <w:lvlJc w:val="left"/>
      <w:pPr>
        <w:ind w:left="720" w:hanging="360"/>
      </w:pPr>
      <w:rPr>
        <w:rFonts w:ascii="Courier New" w:hAnsi="Courier New" w:hint="default"/>
      </w:rPr>
    </w:lvl>
    <w:lvl w:ilvl="2" w:tplc="6E3A48CA">
      <w:start w:val="18"/>
      <w:numFmt w:val="bullet"/>
      <w:lvlText w:val="-"/>
      <w:lvlJc w:val="left"/>
      <w:pPr>
        <w:ind w:left="1440" w:hanging="360"/>
      </w:pPr>
      <w:rPr>
        <w:rFonts w:ascii="Helvetica" w:eastAsia="Times New Roman" w:hAnsi="Helvetica"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4E5A8B"/>
    <w:multiLevelType w:val="hybridMultilevel"/>
    <w:tmpl w:val="9F922268"/>
    <w:lvl w:ilvl="0" w:tplc="7C9E1C00">
      <w:start w:val="1"/>
      <w:numFmt w:val="bullet"/>
      <w:lvlText w:val=""/>
      <w:lvlJc w:val="left"/>
      <w:pPr>
        <w:tabs>
          <w:tab w:val="num" w:pos="720"/>
        </w:tabs>
        <w:ind w:left="720" w:hanging="360"/>
      </w:pPr>
      <w:rPr>
        <w:rFonts w:ascii="Wingdings 2" w:hAnsi="Wingdings 2" w:hint="default"/>
      </w:rPr>
    </w:lvl>
    <w:lvl w:ilvl="1" w:tplc="6AACE072">
      <w:numFmt w:val="bullet"/>
      <w:lvlText w:val=""/>
      <w:lvlJc w:val="left"/>
      <w:pPr>
        <w:tabs>
          <w:tab w:val="num" w:pos="1440"/>
        </w:tabs>
        <w:ind w:left="1440" w:hanging="360"/>
      </w:pPr>
      <w:rPr>
        <w:rFonts w:ascii="Wingdings 2" w:hAnsi="Wingdings 2" w:hint="default"/>
      </w:rPr>
    </w:lvl>
    <w:lvl w:ilvl="2" w:tplc="0AFE107A" w:tentative="1">
      <w:start w:val="1"/>
      <w:numFmt w:val="bullet"/>
      <w:lvlText w:val=""/>
      <w:lvlJc w:val="left"/>
      <w:pPr>
        <w:tabs>
          <w:tab w:val="num" w:pos="2160"/>
        </w:tabs>
        <w:ind w:left="2160" w:hanging="360"/>
      </w:pPr>
      <w:rPr>
        <w:rFonts w:ascii="Wingdings 2" w:hAnsi="Wingdings 2" w:hint="default"/>
      </w:rPr>
    </w:lvl>
    <w:lvl w:ilvl="3" w:tplc="672454A4" w:tentative="1">
      <w:start w:val="1"/>
      <w:numFmt w:val="bullet"/>
      <w:lvlText w:val=""/>
      <w:lvlJc w:val="left"/>
      <w:pPr>
        <w:tabs>
          <w:tab w:val="num" w:pos="2880"/>
        </w:tabs>
        <w:ind w:left="2880" w:hanging="360"/>
      </w:pPr>
      <w:rPr>
        <w:rFonts w:ascii="Wingdings 2" w:hAnsi="Wingdings 2" w:hint="default"/>
      </w:rPr>
    </w:lvl>
    <w:lvl w:ilvl="4" w:tplc="9488AFBC" w:tentative="1">
      <w:start w:val="1"/>
      <w:numFmt w:val="bullet"/>
      <w:lvlText w:val=""/>
      <w:lvlJc w:val="left"/>
      <w:pPr>
        <w:tabs>
          <w:tab w:val="num" w:pos="3600"/>
        </w:tabs>
        <w:ind w:left="3600" w:hanging="360"/>
      </w:pPr>
      <w:rPr>
        <w:rFonts w:ascii="Wingdings 2" w:hAnsi="Wingdings 2" w:hint="default"/>
      </w:rPr>
    </w:lvl>
    <w:lvl w:ilvl="5" w:tplc="6BA88E9E" w:tentative="1">
      <w:start w:val="1"/>
      <w:numFmt w:val="bullet"/>
      <w:lvlText w:val=""/>
      <w:lvlJc w:val="left"/>
      <w:pPr>
        <w:tabs>
          <w:tab w:val="num" w:pos="4320"/>
        </w:tabs>
        <w:ind w:left="4320" w:hanging="360"/>
      </w:pPr>
      <w:rPr>
        <w:rFonts w:ascii="Wingdings 2" w:hAnsi="Wingdings 2" w:hint="default"/>
      </w:rPr>
    </w:lvl>
    <w:lvl w:ilvl="6" w:tplc="CFE4DAE8" w:tentative="1">
      <w:start w:val="1"/>
      <w:numFmt w:val="bullet"/>
      <w:lvlText w:val=""/>
      <w:lvlJc w:val="left"/>
      <w:pPr>
        <w:tabs>
          <w:tab w:val="num" w:pos="5040"/>
        </w:tabs>
        <w:ind w:left="5040" w:hanging="360"/>
      </w:pPr>
      <w:rPr>
        <w:rFonts w:ascii="Wingdings 2" w:hAnsi="Wingdings 2" w:hint="default"/>
      </w:rPr>
    </w:lvl>
    <w:lvl w:ilvl="7" w:tplc="92CADD10" w:tentative="1">
      <w:start w:val="1"/>
      <w:numFmt w:val="bullet"/>
      <w:lvlText w:val=""/>
      <w:lvlJc w:val="left"/>
      <w:pPr>
        <w:tabs>
          <w:tab w:val="num" w:pos="5760"/>
        </w:tabs>
        <w:ind w:left="5760" w:hanging="360"/>
      </w:pPr>
      <w:rPr>
        <w:rFonts w:ascii="Wingdings 2" w:hAnsi="Wingdings 2" w:hint="default"/>
      </w:rPr>
    </w:lvl>
    <w:lvl w:ilvl="8" w:tplc="51FA539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24B15E5"/>
    <w:multiLevelType w:val="hybridMultilevel"/>
    <w:tmpl w:val="097667CE"/>
    <w:lvl w:ilvl="0" w:tplc="10000017">
      <w:start w:val="1"/>
      <w:numFmt w:val="lowerLetter"/>
      <w:lvlText w:val="%1)"/>
      <w:lvlJc w:val="left"/>
      <w:pPr>
        <w:ind w:left="720" w:hanging="360"/>
      </w:pPr>
      <w:rPr>
        <w:rFonts w:cs="Times New Roman" w:hint="default"/>
      </w:rPr>
    </w:lvl>
    <w:lvl w:ilvl="1" w:tplc="10000019" w:tentative="1">
      <w:start w:val="1"/>
      <w:numFmt w:val="lowerLetter"/>
      <w:lvlText w:val="%2."/>
      <w:lvlJc w:val="left"/>
      <w:pPr>
        <w:ind w:left="1440" w:hanging="360"/>
      </w:pPr>
      <w:rPr>
        <w:rFonts w:cs="Times New Roman"/>
      </w:rPr>
    </w:lvl>
    <w:lvl w:ilvl="2" w:tplc="1000001B" w:tentative="1">
      <w:start w:val="1"/>
      <w:numFmt w:val="lowerRoman"/>
      <w:lvlText w:val="%3."/>
      <w:lvlJc w:val="right"/>
      <w:pPr>
        <w:ind w:left="2160" w:hanging="180"/>
      </w:pPr>
      <w:rPr>
        <w:rFonts w:cs="Times New Roman"/>
      </w:rPr>
    </w:lvl>
    <w:lvl w:ilvl="3" w:tplc="1000000F" w:tentative="1">
      <w:start w:val="1"/>
      <w:numFmt w:val="decimal"/>
      <w:lvlText w:val="%4."/>
      <w:lvlJc w:val="left"/>
      <w:pPr>
        <w:ind w:left="2880" w:hanging="360"/>
      </w:pPr>
      <w:rPr>
        <w:rFonts w:cs="Times New Roman"/>
      </w:rPr>
    </w:lvl>
    <w:lvl w:ilvl="4" w:tplc="10000019" w:tentative="1">
      <w:start w:val="1"/>
      <w:numFmt w:val="lowerLetter"/>
      <w:lvlText w:val="%5."/>
      <w:lvlJc w:val="left"/>
      <w:pPr>
        <w:ind w:left="3600" w:hanging="360"/>
      </w:pPr>
      <w:rPr>
        <w:rFonts w:cs="Times New Roman"/>
      </w:rPr>
    </w:lvl>
    <w:lvl w:ilvl="5" w:tplc="1000001B" w:tentative="1">
      <w:start w:val="1"/>
      <w:numFmt w:val="lowerRoman"/>
      <w:lvlText w:val="%6."/>
      <w:lvlJc w:val="right"/>
      <w:pPr>
        <w:ind w:left="4320" w:hanging="180"/>
      </w:pPr>
      <w:rPr>
        <w:rFonts w:cs="Times New Roman"/>
      </w:rPr>
    </w:lvl>
    <w:lvl w:ilvl="6" w:tplc="1000000F" w:tentative="1">
      <w:start w:val="1"/>
      <w:numFmt w:val="decimal"/>
      <w:lvlText w:val="%7."/>
      <w:lvlJc w:val="left"/>
      <w:pPr>
        <w:ind w:left="5040" w:hanging="360"/>
      </w:pPr>
      <w:rPr>
        <w:rFonts w:cs="Times New Roman"/>
      </w:rPr>
    </w:lvl>
    <w:lvl w:ilvl="7" w:tplc="10000019" w:tentative="1">
      <w:start w:val="1"/>
      <w:numFmt w:val="lowerLetter"/>
      <w:lvlText w:val="%8."/>
      <w:lvlJc w:val="left"/>
      <w:pPr>
        <w:ind w:left="5760" w:hanging="360"/>
      </w:pPr>
      <w:rPr>
        <w:rFonts w:cs="Times New Roman"/>
      </w:rPr>
    </w:lvl>
    <w:lvl w:ilvl="8" w:tplc="1000001B" w:tentative="1">
      <w:start w:val="1"/>
      <w:numFmt w:val="lowerRoman"/>
      <w:lvlText w:val="%9."/>
      <w:lvlJc w:val="right"/>
      <w:pPr>
        <w:ind w:left="6480" w:hanging="180"/>
      </w:pPr>
      <w:rPr>
        <w:rFonts w:cs="Times New Roman"/>
      </w:rPr>
    </w:lvl>
  </w:abstractNum>
  <w:abstractNum w:abstractNumId="22" w15:restartNumberingAfterBreak="0">
    <w:nsid w:val="65182032"/>
    <w:multiLevelType w:val="hybridMultilevel"/>
    <w:tmpl w:val="1722EE4A"/>
    <w:lvl w:ilvl="0" w:tplc="FFFFFFFF">
      <w:start w:val="1"/>
      <w:numFmt w:val="lowerLetter"/>
      <w:lvlText w:val="%1)"/>
      <w:lvlJc w:val="left"/>
      <w:pPr>
        <w:ind w:left="360" w:hanging="360"/>
      </w:pPr>
      <w:rPr>
        <w:rFonts w:cs="Times New Roman" w:hint="default"/>
      </w:rPr>
    </w:lvl>
    <w:lvl w:ilvl="1" w:tplc="10000017">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3" w15:restartNumberingAfterBreak="0">
    <w:nsid w:val="72377D10"/>
    <w:multiLevelType w:val="hybridMultilevel"/>
    <w:tmpl w:val="50786B92"/>
    <w:lvl w:ilvl="0" w:tplc="2C24C260">
      <w:start w:val="1"/>
      <w:numFmt w:val="bullet"/>
      <w:lvlText w:val=""/>
      <w:lvlJc w:val="left"/>
      <w:pPr>
        <w:tabs>
          <w:tab w:val="num" w:pos="720"/>
        </w:tabs>
        <w:ind w:left="720" w:hanging="360"/>
      </w:pPr>
      <w:rPr>
        <w:rFonts w:ascii="Wingdings 2" w:hAnsi="Wingdings 2" w:hint="default"/>
      </w:rPr>
    </w:lvl>
    <w:lvl w:ilvl="1" w:tplc="945ABDB4">
      <w:numFmt w:val="bullet"/>
      <w:lvlText w:val=""/>
      <w:lvlJc w:val="left"/>
      <w:pPr>
        <w:tabs>
          <w:tab w:val="num" w:pos="1440"/>
        </w:tabs>
        <w:ind w:left="1440" w:hanging="360"/>
      </w:pPr>
      <w:rPr>
        <w:rFonts w:ascii="Wingdings 2" w:hAnsi="Wingdings 2" w:hint="default"/>
      </w:rPr>
    </w:lvl>
    <w:lvl w:ilvl="2" w:tplc="44AE4D86" w:tentative="1">
      <w:start w:val="1"/>
      <w:numFmt w:val="bullet"/>
      <w:lvlText w:val=""/>
      <w:lvlJc w:val="left"/>
      <w:pPr>
        <w:tabs>
          <w:tab w:val="num" w:pos="2160"/>
        </w:tabs>
        <w:ind w:left="2160" w:hanging="360"/>
      </w:pPr>
      <w:rPr>
        <w:rFonts w:ascii="Wingdings 2" w:hAnsi="Wingdings 2" w:hint="default"/>
      </w:rPr>
    </w:lvl>
    <w:lvl w:ilvl="3" w:tplc="85022856" w:tentative="1">
      <w:start w:val="1"/>
      <w:numFmt w:val="bullet"/>
      <w:lvlText w:val=""/>
      <w:lvlJc w:val="left"/>
      <w:pPr>
        <w:tabs>
          <w:tab w:val="num" w:pos="2880"/>
        </w:tabs>
        <w:ind w:left="2880" w:hanging="360"/>
      </w:pPr>
      <w:rPr>
        <w:rFonts w:ascii="Wingdings 2" w:hAnsi="Wingdings 2" w:hint="default"/>
      </w:rPr>
    </w:lvl>
    <w:lvl w:ilvl="4" w:tplc="DB04E2D0" w:tentative="1">
      <w:start w:val="1"/>
      <w:numFmt w:val="bullet"/>
      <w:lvlText w:val=""/>
      <w:lvlJc w:val="left"/>
      <w:pPr>
        <w:tabs>
          <w:tab w:val="num" w:pos="3600"/>
        </w:tabs>
        <w:ind w:left="3600" w:hanging="360"/>
      </w:pPr>
      <w:rPr>
        <w:rFonts w:ascii="Wingdings 2" w:hAnsi="Wingdings 2" w:hint="default"/>
      </w:rPr>
    </w:lvl>
    <w:lvl w:ilvl="5" w:tplc="EC10A18E" w:tentative="1">
      <w:start w:val="1"/>
      <w:numFmt w:val="bullet"/>
      <w:lvlText w:val=""/>
      <w:lvlJc w:val="left"/>
      <w:pPr>
        <w:tabs>
          <w:tab w:val="num" w:pos="4320"/>
        </w:tabs>
        <w:ind w:left="4320" w:hanging="360"/>
      </w:pPr>
      <w:rPr>
        <w:rFonts w:ascii="Wingdings 2" w:hAnsi="Wingdings 2" w:hint="default"/>
      </w:rPr>
    </w:lvl>
    <w:lvl w:ilvl="6" w:tplc="38FA1692" w:tentative="1">
      <w:start w:val="1"/>
      <w:numFmt w:val="bullet"/>
      <w:lvlText w:val=""/>
      <w:lvlJc w:val="left"/>
      <w:pPr>
        <w:tabs>
          <w:tab w:val="num" w:pos="5040"/>
        </w:tabs>
        <w:ind w:left="5040" w:hanging="360"/>
      </w:pPr>
      <w:rPr>
        <w:rFonts w:ascii="Wingdings 2" w:hAnsi="Wingdings 2" w:hint="default"/>
      </w:rPr>
    </w:lvl>
    <w:lvl w:ilvl="7" w:tplc="43906800" w:tentative="1">
      <w:start w:val="1"/>
      <w:numFmt w:val="bullet"/>
      <w:lvlText w:val=""/>
      <w:lvlJc w:val="left"/>
      <w:pPr>
        <w:tabs>
          <w:tab w:val="num" w:pos="5760"/>
        </w:tabs>
        <w:ind w:left="5760" w:hanging="360"/>
      </w:pPr>
      <w:rPr>
        <w:rFonts w:ascii="Wingdings 2" w:hAnsi="Wingdings 2" w:hint="default"/>
      </w:rPr>
    </w:lvl>
    <w:lvl w:ilvl="8" w:tplc="30CC49D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3740263"/>
    <w:multiLevelType w:val="hybridMultilevel"/>
    <w:tmpl w:val="E2CC3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1C5AC3"/>
    <w:multiLevelType w:val="hybridMultilevel"/>
    <w:tmpl w:val="D85AB1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8675B0E"/>
    <w:multiLevelType w:val="hybridMultilevel"/>
    <w:tmpl w:val="F8FEEF54"/>
    <w:lvl w:ilvl="0" w:tplc="2C24C260">
      <w:start w:val="1"/>
      <w:numFmt w:val="bullet"/>
      <w:lvlText w:val=""/>
      <w:lvlJc w:val="left"/>
      <w:pPr>
        <w:tabs>
          <w:tab w:val="num" w:pos="720"/>
        </w:tabs>
        <w:ind w:left="720" w:hanging="360"/>
      </w:pPr>
      <w:rPr>
        <w:rFonts w:ascii="Wingdings 2" w:hAnsi="Wingdings 2"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9CF54AB"/>
    <w:multiLevelType w:val="hybridMultilevel"/>
    <w:tmpl w:val="D0D86F3C"/>
    <w:lvl w:ilvl="0" w:tplc="BA804288">
      <w:start w:val="1"/>
      <w:numFmt w:val="bullet"/>
      <w:lvlText w:val="•"/>
      <w:lvlJc w:val="left"/>
      <w:pPr>
        <w:tabs>
          <w:tab w:val="num" w:pos="720"/>
        </w:tabs>
        <w:ind w:left="720" w:hanging="360"/>
      </w:pPr>
      <w:rPr>
        <w:rFonts w:ascii="Arial" w:hAnsi="Arial" w:hint="default"/>
      </w:rPr>
    </w:lvl>
    <w:lvl w:ilvl="1" w:tplc="C7A466E2">
      <w:numFmt w:val="bullet"/>
      <w:lvlText w:val="•"/>
      <w:lvlJc w:val="left"/>
      <w:pPr>
        <w:tabs>
          <w:tab w:val="num" w:pos="1440"/>
        </w:tabs>
        <w:ind w:left="1440" w:hanging="360"/>
      </w:pPr>
      <w:rPr>
        <w:rFonts w:ascii="Arial" w:hAnsi="Arial" w:hint="default"/>
      </w:rPr>
    </w:lvl>
    <w:lvl w:ilvl="2" w:tplc="75FA887C" w:tentative="1">
      <w:start w:val="1"/>
      <w:numFmt w:val="bullet"/>
      <w:lvlText w:val="•"/>
      <w:lvlJc w:val="left"/>
      <w:pPr>
        <w:tabs>
          <w:tab w:val="num" w:pos="2160"/>
        </w:tabs>
        <w:ind w:left="2160" w:hanging="360"/>
      </w:pPr>
      <w:rPr>
        <w:rFonts w:ascii="Arial" w:hAnsi="Arial" w:hint="default"/>
      </w:rPr>
    </w:lvl>
    <w:lvl w:ilvl="3" w:tplc="915609F4" w:tentative="1">
      <w:start w:val="1"/>
      <w:numFmt w:val="bullet"/>
      <w:lvlText w:val="•"/>
      <w:lvlJc w:val="left"/>
      <w:pPr>
        <w:tabs>
          <w:tab w:val="num" w:pos="2880"/>
        </w:tabs>
        <w:ind w:left="2880" w:hanging="360"/>
      </w:pPr>
      <w:rPr>
        <w:rFonts w:ascii="Arial" w:hAnsi="Arial" w:hint="default"/>
      </w:rPr>
    </w:lvl>
    <w:lvl w:ilvl="4" w:tplc="44B2B8C2" w:tentative="1">
      <w:start w:val="1"/>
      <w:numFmt w:val="bullet"/>
      <w:lvlText w:val="•"/>
      <w:lvlJc w:val="left"/>
      <w:pPr>
        <w:tabs>
          <w:tab w:val="num" w:pos="3600"/>
        </w:tabs>
        <w:ind w:left="3600" w:hanging="360"/>
      </w:pPr>
      <w:rPr>
        <w:rFonts w:ascii="Arial" w:hAnsi="Arial" w:hint="default"/>
      </w:rPr>
    </w:lvl>
    <w:lvl w:ilvl="5" w:tplc="878C9190" w:tentative="1">
      <w:start w:val="1"/>
      <w:numFmt w:val="bullet"/>
      <w:lvlText w:val="•"/>
      <w:lvlJc w:val="left"/>
      <w:pPr>
        <w:tabs>
          <w:tab w:val="num" w:pos="4320"/>
        </w:tabs>
        <w:ind w:left="4320" w:hanging="360"/>
      </w:pPr>
      <w:rPr>
        <w:rFonts w:ascii="Arial" w:hAnsi="Arial" w:hint="default"/>
      </w:rPr>
    </w:lvl>
    <w:lvl w:ilvl="6" w:tplc="B63C92A4" w:tentative="1">
      <w:start w:val="1"/>
      <w:numFmt w:val="bullet"/>
      <w:lvlText w:val="•"/>
      <w:lvlJc w:val="left"/>
      <w:pPr>
        <w:tabs>
          <w:tab w:val="num" w:pos="5040"/>
        </w:tabs>
        <w:ind w:left="5040" w:hanging="360"/>
      </w:pPr>
      <w:rPr>
        <w:rFonts w:ascii="Arial" w:hAnsi="Arial" w:hint="default"/>
      </w:rPr>
    </w:lvl>
    <w:lvl w:ilvl="7" w:tplc="1AE077D8" w:tentative="1">
      <w:start w:val="1"/>
      <w:numFmt w:val="bullet"/>
      <w:lvlText w:val="•"/>
      <w:lvlJc w:val="left"/>
      <w:pPr>
        <w:tabs>
          <w:tab w:val="num" w:pos="5760"/>
        </w:tabs>
        <w:ind w:left="5760" w:hanging="360"/>
      </w:pPr>
      <w:rPr>
        <w:rFonts w:ascii="Arial" w:hAnsi="Arial" w:hint="default"/>
      </w:rPr>
    </w:lvl>
    <w:lvl w:ilvl="8" w:tplc="3FEC90E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1412FF"/>
    <w:multiLevelType w:val="hybridMultilevel"/>
    <w:tmpl w:val="DA9E9998"/>
    <w:lvl w:ilvl="0" w:tplc="2C24C260">
      <w:start w:val="1"/>
      <w:numFmt w:val="bullet"/>
      <w:lvlText w:val=""/>
      <w:lvlJc w:val="left"/>
      <w:pPr>
        <w:tabs>
          <w:tab w:val="num" w:pos="720"/>
        </w:tabs>
        <w:ind w:left="720" w:hanging="360"/>
      </w:pPr>
      <w:rPr>
        <w:rFonts w:ascii="Wingdings 2" w:hAnsi="Wingdings 2" w:hint="default"/>
      </w:rPr>
    </w:lvl>
    <w:lvl w:ilvl="1" w:tplc="20000003">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EB37951"/>
    <w:multiLevelType w:val="hybridMultilevel"/>
    <w:tmpl w:val="D9F422B2"/>
    <w:lvl w:ilvl="0" w:tplc="5D76FD54">
      <w:start w:val="1"/>
      <w:numFmt w:val="bullet"/>
      <w:lvlText w:val=""/>
      <w:lvlJc w:val="left"/>
      <w:pPr>
        <w:tabs>
          <w:tab w:val="num" w:pos="720"/>
        </w:tabs>
        <w:ind w:left="720" w:hanging="360"/>
      </w:pPr>
      <w:rPr>
        <w:rFonts w:ascii="Wingdings 2" w:hAnsi="Wingdings 2" w:hint="default"/>
      </w:rPr>
    </w:lvl>
    <w:lvl w:ilvl="1" w:tplc="05304E96">
      <w:numFmt w:val="bullet"/>
      <w:lvlText w:val=""/>
      <w:lvlJc w:val="left"/>
      <w:pPr>
        <w:tabs>
          <w:tab w:val="num" w:pos="1440"/>
        </w:tabs>
        <w:ind w:left="1440" w:hanging="360"/>
      </w:pPr>
      <w:rPr>
        <w:rFonts w:ascii="Wingdings 2" w:hAnsi="Wingdings 2" w:hint="default"/>
      </w:rPr>
    </w:lvl>
    <w:lvl w:ilvl="2" w:tplc="5B5AF74A" w:tentative="1">
      <w:start w:val="1"/>
      <w:numFmt w:val="bullet"/>
      <w:lvlText w:val=""/>
      <w:lvlJc w:val="left"/>
      <w:pPr>
        <w:tabs>
          <w:tab w:val="num" w:pos="2160"/>
        </w:tabs>
        <w:ind w:left="2160" w:hanging="360"/>
      </w:pPr>
      <w:rPr>
        <w:rFonts w:ascii="Wingdings 2" w:hAnsi="Wingdings 2" w:hint="default"/>
      </w:rPr>
    </w:lvl>
    <w:lvl w:ilvl="3" w:tplc="7EFACCC2" w:tentative="1">
      <w:start w:val="1"/>
      <w:numFmt w:val="bullet"/>
      <w:lvlText w:val=""/>
      <w:lvlJc w:val="left"/>
      <w:pPr>
        <w:tabs>
          <w:tab w:val="num" w:pos="2880"/>
        </w:tabs>
        <w:ind w:left="2880" w:hanging="360"/>
      </w:pPr>
      <w:rPr>
        <w:rFonts w:ascii="Wingdings 2" w:hAnsi="Wingdings 2" w:hint="default"/>
      </w:rPr>
    </w:lvl>
    <w:lvl w:ilvl="4" w:tplc="C136BBF2" w:tentative="1">
      <w:start w:val="1"/>
      <w:numFmt w:val="bullet"/>
      <w:lvlText w:val=""/>
      <w:lvlJc w:val="left"/>
      <w:pPr>
        <w:tabs>
          <w:tab w:val="num" w:pos="3600"/>
        </w:tabs>
        <w:ind w:left="3600" w:hanging="360"/>
      </w:pPr>
      <w:rPr>
        <w:rFonts w:ascii="Wingdings 2" w:hAnsi="Wingdings 2" w:hint="default"/>
      </w:rPr>
    </w:lvl>
    <w:lvl w:ilvl="5" w:tplc="B85896AC" w:tentative="1">
      <w:start w:val="1"/>
      <w:numFmt w:val="bullet"/>
      <w:lvlText w:val=""/>
      <w:lvlJc w:val="left"/>
      <w:pPr>
        <w:tabs>
          <w:tab w:val="num" w:pos="4320"/>
        </w:tabs>
        <w:ind w:left="4320" w:hanging="360"/>
      </w:pPr>
      <w:rPr>
        <w:rFonts w:ascii="Wingdings 2" w:hAnsi="Wingdings 2" w:hint="default"/>
      </w:rPr>
    </w:lvl>
    <w:lvl w:ilvl="6" w:tplc="C6649E98" w:tentative="1">
      <w:start w:val="1"/>
      <w:numFmt w:val="bullet"/>
      <w:lvlText w:val=""/>
      <w:lvlJc w:val="left"/>
      <w:pPr>
        <w:tabs>
          <w:tab w:val="num" w:pos="5040"/>
        </w:tabs>
        <w:ind w:left="5040" w:hanging="360"/>
      </w:pPr>
      <w:rPr>
        <w:rFonts w:ascii="Wingdings 2" w:hAnsi="Wingdings 2" w:hint="default"/>
      </w:rPr>
    </w:lvl>
    <w:lvl w:ilvl="7" w:tplc="C85C06C4" w:tentative="1">
      <w:start w:val="1"/>
      <w:numFmt w:val="bullet"/>
      <w:lvlText w:val=""/>
      <w:lvlJc w:val="left"/>
      <w:pPr>
        <w:tabs>
          <w:tab w:val="num" w:pos="5760"/>
        </w:tabs>
        <w:ind w:left="5760" w:hanging="360"/>
      </w:pPr>
      <w:rPr>
        <w:rFonts w:ascii="Wingdings 2" w:hAnsi="Wingdings 2" w:hint="default"/>
      </w:rPr>
    </w:lvl>
    <w:lvl w:ilvl="8" w:tplc="00841AFA"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4"/>
  </w:num>
  <w:num w:numId="3">
    <w:abstractNumId w:val="23"/>
  </w:num>
  <w:num w:numId="4">
    <w:abstractNumId w:val="1"/>
  </w:num>
  <w:num w:numId="5">
    <w:abstractNumId w:val="17"/>
  </w:num>
  <w:num w:numId="6">
    <w:abstractNumId w:val="3"/>
  </w:num>
  <w:num w:numId="7">
    <w:abstractNumId w:val="13"/>
  </w:num>
  <w:num w:numId="8">
    <w:abstractNumId w:val="0"/>
  </w:num>
  <w:num w:numId="9">
    <w:abstractNumId w:val="20"/>
  </w:num>
  <w:num w:numId="10">
    <w:abstractNumId w:val="29"/>
  </w:num>
  <w:num w:numId="11">
    <w:abstractNumId w:val="28"/>
  </w:num>
  <w:num w:numId="12">
    <w:abstractNumId w:val="26"/>
  </w:num>
  <w:num w:numId="13">
    <w:abstractNumId w:val="8"/>
  </w:num>
  <w:num w:numId="14">
    <w:abstractNumId w:val="27"/>
  </w:num>
  <w:num w:numId="15">
    <w:abstractNumId w:val="7"/>
  </w:num>
  <w:num w:numId="16">
    <w:abstractNumId w:val="10"/>
  </w:num>
  <w:num w:numId="17">
    <w:abstractNumId w:val="19"/>
  </w:num>
  <w:num w:numId="18">
    <w:abstractNumId w:val="21"/>
  </w:num>
  <w:num w:numId="19">
    <w:abstractNumId w:val="18"/>
  </w:num>
  <w:num w:numId="20">
    <w:abstractNumId w:val="11"/>
  </w:num>
  <w:num w:numId="21">
    <w:abstractNumId w:val="22"/>
  </w:num>
  <w:num w:numId="22">
    <w:abstractNumId w:val="9"/>
  </w:num>
  <w:num w:numId="23">
    <w:abstractNumId w:val="15"/>
  </w:num>
  <w:num w:numId="24">
    <w:abstractNumId w:val="24"/>
  </w:num>
  <w:num w:numId="25">
    <w:abstractNumId w:val="25"/>
  </w:num>
  <w:num w:numId="26">
    <w:abstractNumId w:val="6"/>
  </w:num>
  <w:num w:numId="27">
    <w:abstractNumId w:val="5"/>
  </w:num>
  <w:num w:numId="28">
    <w:abstractNumId w:val="12"/>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80"/>
    <w:rsid w:val="00011CE9"/>
    <w:rsid w:val="000533D4"/>
    <w:rsid w:val="00056FE7"/>
    <w:rsid w:val="000627B0"/>
    <w:rsid w:val="0006793E"/>
    <w:rsid w:val="00067F2A"/>
    <w:rsid w:val="0007346D"/>
    <w:rsid w:val="00082322"/>
    <w:rsid w:val="0009270A"/>
    <w:rsid w:val="00093E11"/>
    <w:rsid w:val="00096AF2"/>
    <w:rsid w:val="000B5249"/>
    <w:rsid w:val="000D39F2"/>
    <w:rsid w:val="000D76C0"/>
    <w:rsid w:val="000E04FB"/>
    <w:rsid w:val="000E5287"/>
    <w:rsid w:val="000F0CE0"/>
    <w:rsid w:val="000F742C"/>
    <w:rsid w:val="001067E1"/>
    <w:rsid w:val="00120115"/>
    <w:rsid w:val="00123408"/>
    <w:rsid w:val="001350C7"/>
    <w:rsid w:val="001606A1"/>
    <w:rsid w:val="00161630"/>
    <w:rsid w:val="001855AF"/>
    <w:rsid w:val="001A1001"/>
    <w:rsid w:val="001D4FA6"/>
    <w:rsid w:val="001D5182"/>
    <w:rsid w:val="001E727C"/>
    <w:rsid w:val="001F2533"/>
    <w:rsid w:val="00206CB8"/>
    <w:rsid w:val="00257E6E"/>
    <w:rsid w:val="002661C6"/>
    <w:rsid w:val="002664D4"/>
    <w:rsid w:val="002829E2"/>
    <w:rsid w:val="0029421D"/>
    <w:rsid w:val="00296C24"/>
    <w:rsid w:val="002A3EAD"/>
    <w:rsid w:val="002C2FAC"/>
    <w:rsid w:val="00304C2D"/>
    <w:rsid w:val="00306767"/>
    <w:rsid w:val="003200D4"/>
    <w:rsid w:val="00356BB6"/>
    <w:rsid w:val="00366121"/>
    <w:rsid w:val="0038238F"/>
    <w:rsid w:val="00387B08"/>
    <w:rsid w:val="003B2273"/>
    <w:rsid w:val="003C4231"/>
    <w:rsid w:val="003D62C3"/>
    <w:rsid w:val="003E73F7"/>
    <w:rsid w:val="003F22FF"/>
    <w:rsid w:val="003F3F71"/>
    <w:rsid w:val="003F4947"/>
    <w:rsid w:val="003F4992"/>
    <w:rsid w:val="0041053D"/>
    <w:rsid w:val="004110E5"/>
    <w:rsid w:val="00422F4F"/>
    <w:rsid w:val="00423B9B"/>
    <w:rsid w:val="00436B16"/>
    <w:rsid w:val="0046172A"/>
    <w:rsid w:val="00462811"/>
    <w:rsid w:val="0048237B"/>
    <w:rsid w:val="00487F02"/>
    <w:rsid w:val="00491DFD"/>
    <w:rsid w:val="00492F10"/>
    <w:rsid w:val="00492F1B"/>
    <w:rsid w:val="004A1302"/>
    <w:rsid w:val="004B047E"/>
    <w:rsid w:val="004B3347"/>
    <w:rsid w:val="004C2464"/>
    <w:rsid w:val="004C700D"/>
    <w:rsid w:val="004E1998"/>
    <w:rsid w:val="004E2923"/>
    <w:rsid w:val="004E371A"/>
    <w:rsid w:val="004E3ADC"/>
    <w:rsid w:val="004E3CE7"/>
    <w:rsid w:val="004E780D"/>
    <w:rsid w:val="004F32B1"/>
    <w:rsid w:val="00520AEA"/>
    <w:rsid w:val="00524E93"/>
    <w:rsid w:val="0054360E"/>
    <w:rsid w:val="00554221"/>
    <w:rsid w:val="0055624E"/>
    <w:rsid w:val="00596167"/>
    <w:rsid w:val="00596539"/>
    <w:rsid w:val="00596E57"/>
    <w:rsid w:val="005A3820"/>
    <w:rsid w:val="005A6ADE"/>
    <w:rsid w:val="005B1B13"/>
    <w:rsid w:val="005B5DB2"/>
    <w:rsid w:val="005E1ED8"/>
    <w:rsid w:val="005F2A9B"/>
    <w:rsid w:val="005F3254"/>
    <w:rsid w:val="005F6003"/>
    <w:rsid w:val="00626362"/>
    <w:rsid w:val="006506DD"/>
    <w:rsid w:val="00655418"/>
    <w:rsid w:val="00676C46"/>
    <w:rsid w:val="0068231D"/>
    <w:rsid w:val="006A00BF"/>
    <w:rsid w:val="006B3D12"/>
    <w:rsid w:val="006B49D2"/>
    <w:rsid w:val="006B7C1A"/>
    <w:rsid w:val="006C2696"/>
    <w:rsid w:val="006E0BD0"/>
    <w:rsid w:val="006F2D43"/>
    <w:rsid w:val="00700162"/>
    <w:rsid w:val="00702D69"/>
    <w:rsid w:val="00713F35"/>
    <w:rsid w:val="00724C49"/>
    <w:rsid w:val="0072625B"/>
    <w:rsid w:val="007358F8"/>
    <w:rsid w:val="00737B03"/>
    <w:rsid w:val="00740EBB"/>
    <w:rsid w:val="0075364F"/>
    <w:rsid w:val="00757A27"/>
    <w:rsid w:val="00760B58"/>
    <w:rsid w:val="00762C19"/>
    <w:rsid w:val="00770844"/>
    <w:rsid w:val="007844AC"/>
    <w:rsid w:val="0079141C"/>
    <w:rsid w:val="007D49C2"/>
    <w:rsid w:val="007E155B"/>
    <w:rsid w:val="007E66F5"/>
    <w:rsid w:val="007F2E2B"/>
    <w:rsid w:val="007F645D"/>
    <w:rsid w:val="00804514"/>
    <w:rsid w:val="00811E02"/>
    <w:rsid w:val="00813BC8"/>
    <w:rsid w:val="00814755"/>
    <w:rsid w:val="00837F9E"/>
    <w:rsid w:val="00840D06"/>
    <w:rsid w:val="00852335"/>
    <w:rsid w:val="0086659F"/>
    <w:rsid w:val="00871DA1"/>
    <w:rsid w:val="0089676E"/>
    <w:rsid w:val="00897E30"/>
    <w:rsid w:val="008A0ECF"/>
    <w:rsid w:val="008A1161"/>
    <w:rsid w:val="008A4B91"/>
    <w:rsid w:val="008C4583"/>
    <w:rsid w:val="008E0D82"/>
    <w:rsid w:val="008E42A8"/>
    <w:rsid w:val="008E7146"/>
    <w:rsid w:val="008F176A"/>
    <w:rsid w:val="008F2E11"/>
    <w:rsid w:val="00901868"/>
    <w:rsid w:val="00901E7E"/>
    <w:rsid w:val="00902155"/>
    <w:rsid w:val="0090337D"/>
    <w:rsid w:val="00906279"/>
    <w:rsid w:val="0091142A"/>
    <w:rsid w:val="00915108"/>
    <w:rsid w:val="00923A4F"/>
    <w:rsid w:val="009309A3"/>
    <w:rsid w:val="00931900"/>
    <w:rsid w:val="00942757"/>
    <w:rsid w:val="00946523"/>
    <w:rsid w:val="00956685"/>
    <w:rsid w:val="009622FA"/>
    <w:rsid w:val="00962780"/>
    <w:rsid w:val="009847C1"/>
    <w:rsid w:val="009A3533"/>
    <w:rsid w:val="009C3993"/>
    <w:rsid w:val="009C41A7"/>
    <w:rsid w:val="009D6B98"/>
    <w:rsid w:val="009E6683"/>
    <w:rsid w:val="00A0728D"/>
    <w:rsid w:val="00A073A6"/>
    <w:rsid w:val="00A13F5F"/>
    <w:rsid w:val="00A179DC"/>
    <w:rsid w:val="00A24A9E"/>
    <w:rsid w:val="00A26EDA"/>
    <w:rsid w:val="00A32FF4"/>
    <w:rsid w:val="00A37687"/>
    <w:rsid w:val="00A410FE"/>
    <w:rsid w:val="00A63659"/>
    <w:rsid w:val="00A71BBC"/>
    <w:rsid w:val="00A84B53"/>
    <w:rsid w:val="00A857DF"/>
    <w:rsid w:val="00A90FFF"/>
    <w:rsid w:val="00A91D74"/>
    <w:rsid w:val="00A93D2D"/>
    <w:rsid w:val="00A95178"/>
    <w:rsid w:val="00AA62DD"/>
    <w:rsid w:val="00AB1E6C"/>
    <w:rsid w:val="00AE488D"/>
    <w:rsid w:val="00AF0B4B"/>
    <w:rsid w:val="00B01837"/>
    <w:rsid w:val="00B01B8C"/>
    <w:rsid w:val="00B1073D"/>
    <w:rsid w:val="00B109A9"/>
    <w:rsid w:val="00B1630F"/>
    <w:rsid w:val="00B17A7C"/>
    <w:rsid w:val="00B42DCE"/>
    <w:rsid w:val="00B430C1"/>
    <w:rsid w:val="00B6369F"/>
    <w:rsid w:val="00B91A34"/>
    <w:rsid w:val="00B925B6"/>
    <w:rsid w:val="00B963C4"/>
    <w:rsid w:val="00BA4BD4"/>
    <w:rsid w:val="00BD0458"/>
    <w:rsid w:val="00BD1C56"/>
    <w:rsid w:val="00BE5501"/>
    <w:rsid w:val="00C006DC"/>
    <w:rsid w:val="00C07E8A"/>
    <w:rsid w:val="00C16580"/>
    <w:rsid w:val="00C55147"/>
    <w:rsid w:val="00C55B11"/>
    <w:rsid w:val="00C70D2A"/>
    <w:rsid w:val="00C76EC3"/>
    <w:rsid w:val="00C9602B"/>
    <w:rsid w:val="00C96D9C"/>
    <w:rsid w:val="00C96E21"/>
    <w:rsid w:val="00CA111B"/>
    <w:rsid w:val="00CA2AE8"/>
    <w:rsid w:val="00CC644A"/>
    <w:rsid w:val="00CE0C09"/>
    <w:rsid w:val="00CE58E9"/>
    <w:rsid w:val="00D035AA"/>
    <w:rsid w:val="00D04E89"/>
    <w:rsid w:val="00D23A8F"/>
    <w:rsid w:val="00D273E4"/>
    <w:rsid w:val="00D323F0"/>
    <w:rsid w:val="00D334F8"/>
    <w:rsid w:val="00D414DC"/>
    <w:rsid w:val="00D43885"/>
    <w:rsid w:val="00D53FE7"/>
    <w:rsid w:val="00D56D98"/>
    <w:rsid w:val="00D70B17"/>
    <w:rsid w:val="00D832BB"/>
    <w:rsid w:val="00D85676"/>
    <w:rsid w:val="00DA37A5"/>
    <w:rsid w:val="00DB1127"/>
    <w:rsid w:val="00DD5D65"/>
    <w:rsid w:val="00DE7139"/>
    <w:rsid w:val="00DF40F2"/>
    <w:rsid w:val="00E062EE"/>
    <w:rsid w:val="00E10366"/>
    <w:rsid w:val="00E245B1"/>
    <w:rsid w:val="00E30022"/>
    <w:rsid w:val="00E45334"/>
    <w:rsid w:val="00E5358B"/>
    <w:rsid w:val="00E6028E"/>
    <w:rsid w:val="00E75E11"/>
    <w:rsid w:val="00E8330E"/>
    <w:rsid w:val="00E85684"/>
    <w:rsid w:val="00EC6A84"/>
    <w:rsid w:val="00ED191A"/>
    <w:rsid w:val="00ED6253"/>
    <w:rsid w:val="00EE3967"/>
    <w:rsid w:val="00EE5EF5"/>
    <w:rsid w:val="00F00855"/>
    <w:rsid w:val="00F0214F"/>
    <w:rsid w:val="00F130DE"/>
    <w:rsid w:val="00F26748"/>
    <w:rsid w:val="00F33AF4"/>
    <w:rsid w:val="00F45B4C"/>
    <w:rsid w:val="00F64CA8"/>
    <w:rsid w:val="00F77285"/>
    <w:rsid w:val="00F77600"/>
    <w:rsid w:val="00F92E4B"/>
    <w:rsid w:val="00FA1672"/>
    <w:rsid w:val="00FA31CB"/>
    <w:rsid w:val="00FB0DC7"/>
    <w:rsid w:val="00FB12E0"/>
    <w:rsid w:val="00FB7571"/>
    <w:rsid w:val="00FC3C5B"/>
    <w:rsid w:val="00FD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93441B"/>
  <w15:docId w15:val="{56239B5D-A026-4B25-9F38-CB7EC363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9E"/>
    <w:pPr>
      <w:spacing w:after="160" w:line="259" w:lineRule="auto"/>
    </w:pPr>
    <w:rPr>
      <w:lang w:val="en-US" w:eastAsia="en-US"/>
    </w:rPr>
  </w:style>
  <w:style w:type="paragraph" w:styleId="Heading1">
    <w:name w:val="heading 1"/>
    <w:basedOn w:val="Normal"/>
    <w:next w:val="Normal"/>
    <w:link w:val="Heading1Char"/>
    <w:uiPriority w:val="99"/>
    <w:qFormat/>
    <w:rsid w:val="00C16580"/>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9"/>
    <w:qFormat/>
    <w:rsid w:val="00C1658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580"/>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C16580"/>
    <w:rPr>
      <w:rFonts w:ascii="Calibri Light" w:hAnsi="Calibri Light" w:cs="Times New Roman"/>
      <w:color w:val="2F5496"/>
      <w:sz w:val="26"/>
      <w:szCs w:val="26"/>
    </w:rPr>
  </w:style>
  <w:style w:type="paragraph" w:styleId="ListParagraph">
    <w:name w:val="List Paragraph"/>
    <w:basedOn w:val="Normal"/>
    <w:uiPriority w:val="99"/>
    <w:qFormat/>
    <w:rsid w:val="00C16580"/>
    <w:pPr>
      <w:ind w:left="720"/>
      <w:contextualSpacing/>
    </w:pPr>
  </w:style>
  <w:style w:type="paragraph" w:styleId="BalloonText">
    <w:name w:val="Balloon Text"/>
    <w:basedOn w:val="Normal"/>
    <w:link w:val="BalloonTextChar"/>
    <w:uiPriority w:val="99"/>
    <w:semiHidden/>
    <w:rsid w:val="00C55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B11"/>
    <w:rPr>
      <w:rFonts w:ascii="Segoe UI" w:hAnsi="Segoe UI" w:cs="Segoe UI"/>
      <w:sz w:val="18"/>
      <w:szCs w:val="18"/>
    </w:rPr>
  </w:style>
  <w:style w:type="character" w:styleId="CommentReference">
    <w:name w:val="annotation reference"/>
    <w:basedOn w:val="DefaultParagraphFont"/>
    <w:uiPriority w:val="99"/>
    <w:semiHidden/>
    <w:rsid w:val="00A32FF4"/>
    <w:rPr>
      <w:rFonts w:cs="Times New Roman"/>
      <w:sz w:val="16"/>
      <w:szCs w:val="16"/>
    </w:rPr>
  </w:style>
  <w:style w:type="paragraph" w:styleId="CommentText">
    <w:name w:val="annotation text"/>
    <w:basedOn w:val="Normal"/>
    <w:link w:val="CommentTextChar"/>
    <w:uiPriority w:val="99"/>
    <w:rsid w:val="00A32FF4"/>
    <w:pPr>
      <w:spacing w:line="240" w:lineRule="auto"/>
    </w:pPr>
    <w:rPr>
      <w:sz w:val="20"/>
      <w:szCs w:val="20"/>
    </w:rPr>
  </w:style>
  <w:style w:type="character" w:customStyle="1" w:styleId="CommentTextChar">
    <w:name w:val="Comment Text Char"/>
    <w:basedOn w:val="DefaultParagraphFont"/>
    <w:link w:val="CommentText"/>
    <w:uiPriority w:val="99"/>
    <w:locked/>
    <w:rsid w:val="00A32FF4"/>
    <w:rPr>
      <w:rFonts w:cs="Times New Roman"/>
      <w:sz w:val="20"/>
      <w:szCs w:val="20"/>
    </w:rPr>
  </w:style>
  <w:style w:type="paragraph" w:styleId="CommentSubject">
    <w:name w:val="annotation subject"/>
    <w:basedOn w:val="CommentText"/>
    <w:next w:val="CommentText"/>
    <w:link w:val="CommentSubjectChar"/>
    <w:uiPriority w:val="99"/>
    <w:semiHidden/>
    <w:rsid w:val="00A32FF4"/>
    <w:rPr>
      <w:b/>
      <w:bCs/>
    </w:rPr>
  </w:style>
  <w:style w:type="character" w:customStyle="1" w:styleId="CommentSubjectChar">
    <w:name w:val="Comment Subject Char"/>
    <w:basedOn w:val="CommentTextChar"/>
    <w:link w:val="CommentSubject"/>
    <w:uiPriority w:val="99"/>
    <w:semiHidden/>
    <w:locked/>
    <w:rsid w:val="00A32FF4"/>
    <w:rPr>
      <w:rFonts w:cs="Times New Roman"/>
      <w:b/>
      <w:bCs/>
      <w:sz w:val="20"/>
      <w:szCs w:val="20"/>
    </w:rPr>
  </w:style>
  <w:style w:type="table" w:styleId="TableGrid">
    <w:name w:val="Table Grid"/>
    <w:basedOn w:val="TableNormal"/>
    <w:uiPriority w:val="99"/>
    <w:rsid w:val="00596E57"/>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96E57"/>
    <w:pPr>
      <w:spacing w:before="100" w:beforeAutospacing="1" w:after="100" w:afterAutospacing="1" w:line="276" w:lineRule="auto"/>
      <w:jc w:val="both"/>
    </w:pPr>
    <w:rPr>
      <w:rFonts w:eastAsia="Times New Roman" w:cs="Times New Roman"/>
      <w:sz w:val="24"/>
      <w:szCs w:val="24"/>
      <w:lang w:val="en-GB" w:eastAsia="en-GB"/>
    </w:rPr>
  </w:style>
  <w:style w:type="paragraph" w:styleId="Header">
    <w:name w:val="header"/>
    <w:basedOn w:val="Normal"/>
    <w:link w:val="HeaderChar"/>
    <w:uiPriority w:val="99"/>
    <w:rsid w:val="00FB0DC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0DC7"/>
    <w:rPr>
      <w:rFonts w:cs="Times New Roman"/>
    </w:rPr>
  </w:style>
  <w:style w:type="paragraph" w:styleId="Footer">
    <w:name w:val="footer"/>
    <w:basedOn w:val="Normal"/>
    <w:link w:val="FooterChar"/>
    <w:uiPriority w:val="99"/>
    <w:rsid w:val="00FB0DC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B0DC7"/>
    <w:rPr>
      <w:rFonts w:cs="Times New Roman"/>
    </w:rPr>
  </w:style>
  <w:style w:type="paragraph" w:styleId="Revision">
    <w:name w:val="Revision"/>
    <w:hidden/>
    <w:uiPriority w:val="99"/>
    <w:semiHidden/>
    <w:rsid w:val="00D8567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88783">
      <w:marLeft w:val="0"/>
      <w:marRight w:val="0"/>
      <w:marTop w:val="0"/>
      <w:marBottom w:val="0"/>
      <w:divBdr>
        <w:top w:val="none" w:sz="0" w:space="0" w:color="auto"/>
        <w:left w:val="none" w:sz="0" w:space="0" w:color="auto"/>
        <w:bottom w:val="none" w:sz="0" w:space="0" w:color="auto"/>
        <w:right w:val="none" w:sz="0" w:space="0" w:color="auto"/>
      </w:divBdr>
      <w:divsChild>
        <w:div w:id="1547788867">
          <w:marLeft w:val="288"/>
          <w:marRight w:val="0"/>
          <w:marTop w:val="240"/>
          <w:marBottom w:val="0"/>
          <w:divBdr>
            <w:top w:val="none" w:sz="0" w:space="0" w:color="auto"/>
            <w:left w:val="none" w:sz="0" w:space="0" w:color="auto"/>
            <w:bottom w:val="none" w:sz="0" w:space="0" w:color="auto"/>
            <w:right w:val="none" w:sz="0" w:space="0" w:color="auto"/>
          </w:divBdr>
        </w:div>
      </w:divsChild>
    </w:div>
    <w:div w:id="1547788791">
      <w:marLeft w:val="0"/>
      <w:marRight w:val="0"/>
      <w:marTop w:val="0"/>
      <w:marBottom w:val="0"/>
      <w:divBdr>
        <w:top w:val="none" w:sz="0" w:space="0" w:color="auto"/>
        <w:left w:val="none" w:sz="0" w:space="0" w:color="auto"/>
        <w:bottom w:val="none" w:sz="0" w:space="0" w:color="auto"/>
        <w:right w:val="none" w:sz="0" w:space="0" w:color="auto"/>
      </w:divBdr>
      <w:divsChild>
        <w:div w:id="1547788804">
          <w:marLeft w:val="288"/>
          <w:marRight w:val="0"/>
          <w:marTop w:val="240"/>
          <w:marBottom w:val="0"/>
          <w:divBdr>
            <w:top w:val="none" w:sz="0" w:space="0" w:color="auto"/>
            <w:left w:val="none" w:sz="0" w:space="0" w:color="auto"/>
            <w:bottom w:val="none" w:sz="0" w:space="0" w:color="auto"/>
            <w:right w:val="none" w:sz="0" w:space="0" w:color="auto"/>
          </w:divBdr>
        </w:div>
        <w:div w:id="1547788861">
          <w:marLeft w:val="288"/>
          <w:marRight w:val="0"/>
          <w:marTop w:val="240"/>
          <w:marBottom w:val="0"/>
          <w:divBdr>
            <w:top w:val="none" w:sz="0" w:space="0" w:color="auto"/>
            <w:left w:val="none" w:sz="0" w:space="0" w:color="auto"/>
            <w:bottom w:val="none" w:sz="0" w:space="0" w:color="auto"/>
            <w:right w:val="none" w:sz="0" w:space="0" w:color="auto"/>
          </w:divBdr>
        </w:div>
      </w:divsChild>
    </w:div>
    <w:div w:id="1547788794">
      <w:marLeft w:val="0"/>
      <w:marRight w:val="0"/>
      <w:marTop w:val="0"/>
      <w:marBottom w:val="0"/>
      <w:divBdr>
        <w:top w:val="none" w:sz="0" w:space="0" w:color="auto"/>
        <w:left w:val="none" w:sz="0" w:space="0" w:color="auto"/>
        <w:bottom w:val="none" w:sz="0" w:space="0" w:color="auto"/>
        <w:right w:val="none" w:sz="0" w:space="0" w:color="auto"/>
      </w:divBdr>
      <w:divsChild>
        <w:div w:id="1547788787">
          <w:marLeft w:val="288"/>
          <w:marRight w:val="0"/>
          <w:marTop w:val="240"/>
          <w:marBottom w:val="0"/>
          <w:divBdr>
            <w:top w:val="none" w:sz="0" w:space="0" w:color="auto"/>
            <w:left w:val="none" w:sz="0" w:space="0" w:color="auto"/>
            <w:bottom w:val="none" w:sz="0" w:space="0" w:color="auto"/>
            <w:right w:val="none" w:sz="0" w:space="0" w:color="auto"/>
          </w:divBdr>
        </w:div>
        <w:div w:id="1547788798">
          <w:marLeft w:val="288"/>
          <w:marRight w:val="0"/>
          <w:marTop w:val="240"/>
          <w:marBottom w:val="0"/>
          <w:divBdr>
            <w:top w:val="none" w:sz="0" w:space="0" w:color="auto"/>
            <w:left w:val="none" w:sz="0" w:space="0" w:color="auto"/>
            <w:bottom w:val="none" w:sz="0" w:space="0" w:color="auto"/>
            <w:right w:val="none" w:sz="0" w:space="0" w:color="auto"/>
          </w:divBdr>
        </w:div>
        <w:div w:id="1547788800">
          <w:marLeft w:val="1080"/>
          <w:marRight w:val="0"/>
          <w:marTop w:val="50"/>
          <w:marBottom w:val="50"/>
          <w:divBdr>
            <w:top w:val="none" w:sz="0" w:space="0" w:color="auto"/>
            <w:left w:val="none" w:sz="0" w:space="0" w:color="auto"/>
            <w:bottom w:val="none" w:sz="0" w:space="0" w:color="auto"/>
            <w:right w:val="none" w:sz="0" w:space="0" w:color="auto"/>
          </w:divBdr>
        </w:div>
        <w:div w:id="1547788843">
          <w:marLeft w:val="288"/>
          <w:marRight w:val="0"/>
          <w:marTop w:val="240"/>
          <w:marBottom w:val="0"/>
          <w:divBdr>
            <w:top w:val="none" w:sz="0" w:space="0" w:color="auto"/>
            <w:left w:val="none" w:sz="0" w:space="0" w:color="auto"/>
            <w:bottom w:val="none" w:sz="0" w:space="0" w:color="auto"/>
            <w:right w:val="none" w:sz="0" w:space="0" w:color="auto"/>
          </w:divBdr>
        </w:div>
        <w:div w:id="1547788865">
          <w:marLeft w:val="288"/>
          <w:marRight w:val="0"/>
          <w:marTop w:val="240"/>
          <w:marBottom w:val="0"/>
          <w:divBdr>
            <w:top w:val="none" w:sz="0" w:space="0" w:color="auto"/>
            <w:left w:val="none" w:sz="0" w:space="0" w:color="auto"/>
            <w:bottom w:val="none" w:sz="0" w:space="0" w:color="auto"/>
            <w:right w:val="none" w:sz="0" w:space="0" w:color="auto"/>
          </w:divBdr>
        </w:div>
      </w:divsChild>
    </w:div>
    <w:div w:id="1547788799">
      <w:marLeft w:val="0"/>
      <w:marRight w:val="0"/>
      <w:marTop w:val="0"/>
      <w:marBottom w:val="0"/>
      <w:divBdr>
        <w:top w:val="none" w:sz="0" w:space="0" w:color="auto"/>
        <w:left w:val="none" w:sz="0" w:space="0" w:color="auto"/>
        <w:bottom w:val="none" w:sz="0" w:space="0" w:color="auto"/>
        <w:right w:val="none" w:sz="0" w:space="0" w:color="auto"/>
      </w:divBdr>
      <w:divsChild>
        <w:div w:id="1547788781">
          <w:marLeft w:val="1080"/>
          <w:marRight w:val="0"/>
          <w:marTop w:val="100"/>
          <w:marBottom w:val="0"/>
          <w:divBdr>
            <w:top w:val="none" w:sz="0" w:space="0" w:color="auto"/>
            <w:left w:val="none" w:sz="0" w:space="0" w:color="auto"/>
            <w:bottom w:val="none" w:sz="0" w:space="0" w:color="auto"/>
            <w:right w:val="none" w:sz="0" w:space="0" w:color="auto"/>
          </w:divBdr>
        </w:div>
        <w:div w:id="1547788796">
          <w:marLeft w:val="360"/>
          <w:marRight w:val="0"/>
          <w:marTop w:val="200"/>
          <w:marBottom w:val="0"/>
          <w:divBdr>
            <w:top w:val="none" w:sz="0" w:space="0" w:color="auto"/>
            <w:left w:val="none" w:sz="0" w:space="0" w:color="auto"/>
            <w:bottom w:val="none" w:sz="0" w:space="0" w:color="auto"/>
            <w:right w:val="none" w:sz="0" w:space="0" w:color="auto"/>
          </w:divBdr>
        </w:div>
        <w:div w:id="1547788809">
          <w:marLeft w:val="360"/>
          <w:marRight w:val="0"/>
          <w:marTop w:val="200"/>
          <w:marBottom w:val="0"/>
          <w:divBdr>
            <w:top w:val="none" w:sz="0" w:space="0" w:color="auto"/>
            <w:left w:val="none" w:sz="0" w:space="0" w:color="auto"/>
            <w:bottom w:val="none" w:sz="0" w:space="0" w:color="auto"/>
            <w:right w:val="none" w:sz="0" w:space="0" w:color="auto"/>
          </w:divBdr>
        </w:div>
        <w:div w:id="1547788836">
          <w:marLeft w:val="360"/>
          <w:marRight w:val="0"/>
          <w:marTop w:val="200"/>
          <w:marBottom w:val="0"/>
          <w:divBdr>
            <w:top w:val="none" w:sz="0" w:space="0" w:color="auto"/>
            <w:left w:val="none" w:sz="0" w:space="0" w:color="auto"/>
            <w:bottom w:val="none" w:sz="0" w:space="0" w:color="auto"/>
            <w:right w:val="none" w:sz="0" w:space="0" w:color="auto"/>
          </w:divBdr>
        </w:div>
        <w:div w:id="1547788842">
          <w:marLeft w:val="1080"/>
          <w:marRight w:val="0"/>
          <w:marTop w:val="100"/>
          <w:marBottom w:val="0"/>
          <w:divBdr>
            <w:top w:val="none" w:sz="0" w:space="0" w:color="auto"/>
            <w:left w:val="none" w:sz="0" w:space="0" w:color="auto"/>
            <w:bottom w:val="none" w:sz="0" w:space="0" w:color="auto"/>
            <w:right w:val="none" w:sz="0" w:space="0" w:color="auto"/>
          </w:divBdr>
        </w:div>
        <w:div w:id="1547788864">
          <w:marLeft w:val="1080"/>
          <w:marRight w:val="0"/>
          <w:marTop w:val="100"/>
          <w:marBottom w:val="0"/>
          <w:divBdr>
            <w:top w:val="none" w:sz="0" w:space="0" w:color="auto"/>
            <w:left w:val="none" w:sz="0" w:space="0" w:color="auto"/>
            <w:bottom w:val="none" w:sz="0" w:space="0" w:color="auto"/>
            <w:right w:val="none" w:sz="0" w:space="0" w:color="auto"/>
          </w:divBdr>
        </w:div>
      </w:divsChild>
    </w:div>
    <w:div w:id="1547788806">
      <w:marLeft w:val="0"/>
      <w:marRight w:val="0"/>
      <w:marTop w:val="0"/>
      <w:marBottom w:val="0"/>
      <w:divBdr>
        <w:top w:val="none" w:sz="0" w:space="0" w:color="auto"/>
        <w:left w:val="none" w:sz="0" w:space="0" w:color="auto"/>
        <w:bottom w:val="none" w:sz="0" w:space="0" w:color="auto"/>
        <w:right w:val="none" w:sz="0" w:space="0" w:color="auto"/>
      </w:divBdr>
    </w:div>
    <w:div w:id="1547788810">
      <w:marLeft w:val="0"/>
      <w:marRight w:val="0"/>
      <w:marTop w:val="0"/>
      <w:marBottom w:val="0"/>
      <w:divBdr>
        <w:top w:val="none" w:sz="0" w:space="0" w:color="auto"/>
        <w:left w:val="none" w:sz="0" w:space="0" w:color="auto"/>
        <w:bottom w:val="none" w:sz="0" w:space="0" w:color="auto"/>
        <w:right w:val="none" w:sz="0" w:space="0" w:color="auto"/>
      </w:divBdr>
      <w:divsChild>
        <w:div w:id="1547788788">
          <w:marLeft w:val="288"/>
          <w:marRight w:val="0"/>
          <w:marTop w:val="240"/>
          <w:marBottom w:val="0"/>
          <w:divBdr>
            <w:top w:val="none" w:sz="0" w:space="0" w:color="auto"/>
            <w:left w:val="none" w:sz="0" w:space="0" w:color="auto"/>
            <w:bottom w:val="none" w:sz="0" w:space="0" w:color="auto"/>
            <w:right w:val="none" w:sz="0" w:space="0" w:color="auto"/>
          </w:divBdr>
        </w:div>
        <w:div w:id="1547788793">
          <w:marLeft w:val="288"/>
          <w:marRight w:val="0"/>
          <w:marTop w:val="240"/>
          <w:marBottom w:val="0"/>
          <w:divBdr>
            <w:top w:val="none" w:sz="0" w:space="0" w:color="auto"/>
            <w:left w:val="none" w:sz="0" w:space="0" w:color="auto"/>
            <w:bottom w:val="none" w:sz="0" w:space="0" w:color="auto"/>
            <w:right w:val="none" w:sz="0" w:space="0" w:color="auto"/>
          </w:divBdr>
        </w:div>
        <w:div w:id="1547788807">
          <w:marLeft w:val="288"/>
          <w:marRight w:val="0"/>
          <w:marTop w:val="240"/>
          <w:marBottom w:val="0"/>
          <w:divBdr>
            <w:top w:val="none" w:sz="0" w:space="0" w:color="auto"/>
            <w:left w:val="none" w:sz="0" w:space="0" w:color="auto"/>
            <w:bottom w:val="none" w:sz="0" w:space="0" w:color="auto"/>
            <w:right w:val="none" w:sz="0" w:space="0" w:color="auto"/>
          </w:divBdr>
        </w:div>
        <w:div w:id="1547788821">
          <w:marLeft w:val="1080"/>
          <w:marRight w:val="0"/>
          <w:marTop w:val="50"/>
          <w:marBottom w:val="50"/>
          <w:divBdr>
            <w:top w:val="none" w:sz="0" w:space="0" w:color="auto"/>
            <w:left w:val="none" w:sz="0" w:space="0" w:color="auto"/>
            <w:bottom w:val="none" w:sz="0" w:space="0" w:color="auto"/>
            <w:right w:val="none" w:sz="0" w:space="0" w:color="auto"/>
          </w:divBdr>
        </w:div>
        <w:div w:id="1547788822">
          <w:marLeft w:val="288"/>
          <w:marRight w:val="0"/>
          <w:marTop w:val="240"/>
          <w:marBottom w:val="0"/>
          <w:divBdr>
            <w:top w:val="none" w:sz="0" w:space="0" w:color="auto"/>
            <w:left w:val="none" w:sz="0" w:space="0" w:color="auto"/>
            <w:bottom w:val="none" w:sz="0" w:space="0" w:color="auto"/>
            <w:right w:val="none" w:sz="0" w:space="0" w:color="auto"/>
          </w:divBdr>
        </w:div>
        <w:div w:id="1547788853">
          <w:marLeft w:val="288"/>
          <w:marRight w:val="0"/>
          <w:marTop w:val="240"/>
          <w:marBottom w:val="0"/>
          <w:divBdr>
            <w:top w:val="none" w:sz="0" w:space="0" w:color="auto"/>
            <w:left w:val="none" w:sz="0" w:space="0" w:color="auto"/>
            <w:bottom w:val="none" w:sz="0" w:space="0" w:color="auto"/>
            <w:right w:val="none" w:sz="0" w:space="0" w:color="auto"/>
          </w:divBdr>
        </w:div>
      </w:divsChild>
    </w:div>
    <w:div w:id="1547788811">
      <w:marLeft w:val="0"/>
      <w:marRight w:val="0"/>
      <w:marTop w:val="0"/>
      <w:marBottom w:val="0"/>
      <w:divBdr>
        <w:top w:val="none" w:sz="0" w:space="0" w:color="auto"/>
        <w:left w:val="none" w:sz="0" w:space="0" w:color="auto"/>
        <w:bottom w:val="none" w:sz="0" w:space="0" w:color="auto"/>
        <w:right w:val="none" w:sz="0" w:space="0" w:color="auto"/>
      </w:divBdr>
      <w:divsChild>
        <w:div w:id="1547788786">
          <w:marLeft w:val="288"/>
          <w:marRight w:val="0"/>
          <w:marTop w:val="240"/>
          <w:marBottom w:val="0"/>
          <w:divBdr>
            <w:top w:val="none" w:sz="0" w:space="0" w:color="auto"/>
            <w:left w:val="none" w:sz="0" w:space="0" w:color="auto"/>
            <w:bottom w:val="none" w:sz="0" w:space="0" w:color="auto"/>
            <w:right w:val="none" w:sz="0" w:space="0" w:color="auto"/>
          </w:divBdr>
        </w:div>
        <w:div w:id="1547788803">
          <w:marLeft w:val="288"/>
          <w:marRight w:val="0"/>
          <w:marTop w:val="240"/>
          <w:marBottom w:val="0"/>
          <w:divBdr>
            <w:top w:val="none" w:sz="0" w:space="0" w:color="auto"/>
            <w:left w:val="none" w:sz="0" w:space="0" w:color="auto"/>
            <w:bottom w:val="none" w:sz="0" w:space="0" w:color="auto"/>
            <w:right w:val="none" w:sz="0" w:space="0" w:color="auto"/>
          </w:divBdr>
        </w:div>
        <w:div w:id="1547788825">
          <w:marLeft w:val="1080"/>
          <w:marRight w:val="0"/>
          <w:marTop w:val="50"/>
          <w:marBottom w:val="50"/>
          <w:divBdr>
            <w:top w:val="none" w:sz="0" w:space="0" w:color="auto"/>
            <w:left w:val="none" w:sz="0" w:space="0" w:color="auto"/>
            <w:bottom w:val="none" w:sz="0" w:space="0" w:color="auto"/>
            <w:right w:val="none" w:sz="0" w:space="0" w:color="auto"/>
          </w:divBdr>
        </w:div>
        <w:div w:id="1547788834">
          <w:marLeft w:val="1080"/>
          <w:marRight w:val="0"/>
          <w:marTop w:val="50"/>
          <w:marBottom w:val="50"/>
          <w:divBdr>
            <w:top w:val="none" w:sz="0" w:space="0" w:color="auto"/>
            <w:left w:val="none" w:sz="0" w:space="0" w:color="auto"/>
            <w:bottom w:val="none" w:sz="0" w:space="0" w:color="auto"/>
            <w:right w:val="none" w:sz="0" w:space="0" w:color="auto"/>
          </w:divBdr>
        </w:div>
        <w:div w:id="1547788868">
          <w:marLeft w:val="288"/>
          <w:marRight w:val="0"/>
          <w:marTop w:val="240"/>
          <w:marBottom w:val="0"/>
          <w:divBdr>
            <w:top w:val="none" w:sz="0" w:space="0" w:color="auto"/>
            <w:left w:val="none" w:sz="0" w:space="0" w:color="auto"/>
            <w:bottom w:val="none" w:sz="0" w:space="0" w:color="auto"/>
            <w:right w:val="none" w:sz="0" w:space="0" w:color="auto"/>
          </w:divBdr>
        </w:div>
      </w:divsChild>
    </w:div>
    <w:div w:id="1547788814">
      <w:marLeft w:val="0"/>
      <w:marRight w:val="0"/>
      <w:marTop w:val="0"/>
      <w:marBottom w:val="0"/>
      <w:divBdr>
        <w:top w:val="none" w:sz="0" w:space="0" w:color="auto"/>
        <w:left w:val="none" w:sz="0" w:space="0" w:color="auto"/>
        <w:bottom w:val="none" w:sz="0" w:space="0" w:color="auto"/>
        <w:right w:val="none" w:sz="0" w:space="0" w:color="auto"/>
      </w:divBdr>
      <w:divsChild>
        <w:div w:id="1547788795">
          <w:marLeft w:val="1800"/>
          <w:marRight w:val="0"/>
          <w:marTop w:val="50"/>
          <w:marBottom w:val="50"/>
          <w:divBdr>
            <w:top w:val="none" w:sz="0" w:space="0" w:color="auto"/>
            <w:left w:val="none" w:sz="0" w:space="0" w:color="auto"/>
            <w:bottom w:val="none" w:sz="0" w:space="0" w:color="auto"/>
            <w:right w:val="none" w:sz="0" w:space="0" w:color="auto"/>
          </w:divBdr>
        </w:div>
        <w:div w:id="1547788797">
          <w:marLeft w:val="1080"/>
          <w:marRight w:val="0"/>
          <w:marTop w:val="50"/>
          <w:marBottom w:val="50"/>
          <w:divBdr>
            <w:top w:val="none" w:sz="0" w:space="0" w:color="auto"/>
            <w:left w:val="none" w:sz="0" w:space="0" w:color="auto"/>
            <w:bottom w:val="none" w:sz="0" w:space="0" w:color="auto"/>
            <w:right w:val="none" w:sz="0" w:space="0" w:color="auto"/>
          </w:divBdr>
        </w:div>
        <w:div w:id="1547788808">
          <w:marLeft w:val="288"/>
          <w:marRight w:val="0"/>
          <w:marTop w:val="240"/>
          <w:marBottom w:val="0"/>
          <w:divBdr>
            <w:top w:val="none" w:sz="0" w:space="0" w:color="auto"/>
            <w:left w:val="none" w:sz="0" w:space="0" w:color="auto"/>
            <w:bottom w:val="none" w:sz="0" w:space="0" w:color="auto"/>
            <w:right w:val="none" w:sz="0" w:space="0" w:color="auto"/>
          </w:divBdr>
        </w:div>
        <w:div w:id="1547788815">
          <w:marLeft w:val="288"/>
          <w:marRight w:val="0"/>
          <w:marTop w:val="240"/>
          <w:marBottom w:val="0"/>
          <w:divBdr>
            <w:top w:val="none" w:sz="0" w:space="0" w:color="auto"/>
            <w:left w:val="none" w:sz="0" w:space="0" w:color="auto"/>
            <w:bottom w:val="none" w:sz="0" w:space="0" w:color="auto"/>
            <w:right w:val="none" w:sz="0" w:space="0" w:color="auto"/>
          </w:divBdr>
        </w:div>
        <w:div w:id="1547788837">
          <w:marLeft w:val="288"/>
          <w:marRight w:val="0"/>
          <w:marTop w:val="240"/>
          <w:marBottom w:val="0"/>
          <w:divBdr>
            <w:top w:val="none" w:sz="0" w:space="0" w:color="auto"/>
            <w:left w:val="none" w:sz="0" w:space="0" w:color="auto"/>
            <w:bottom w:val="none" w:sz="0" w:space="0" w:color="auto"/>
            <w:right w:val="none" w:sz="0" w:space="0" w:color="auto"/>
          </w:divBdr>
        </w:div>
        <w:div w:id="1547788844">
          <w:marLeft w:val="1800"/>
          <w:marRight w:val="0"/>
          <w:marTop w:val="50"/>
          <w:marBottom w:val="50"/>
          <w:divBdr>
            <w:top w:val="none" w:sz="0" w:space="0" w:color="auto"/>
            <w:left w:val="none" w:sz="0" w:space="0" w:color="auto"/>
            <w:bottom w:val="none" w:sz="0" w:space="0" w:color="auto"/>
            <w:right w:val="none" w:sz="0" w:space="0" w:color="auto"/>
          </w:divBdr>
        </w:div>
        <w:div w:id="1547788858">
          <w:marLeft w:val="1800"/>
          <w:marRight w:val="0"/>
          <w:marTop w:val="50"/>
          <w:marBottom w:val="50"/>
          <w:divBdr>
            <w:top w:val="none" w:sz="0" w:space="0" w:color="auto"/>
            <w:left w:val="none" w:sz="0" w:space="0" w:color="auto"/>
            <w:bottom w:val="none" w:sz="0" w:space="0" w:color="auto"/>
            <w:right w:val="none" w:sz="0" w:space="0" w:color="auto"/>
          </w:divBdr>
        </w:div>
        <w:div w:id="1547788860">
          <w:marLeft w:val="288"/>
          <w:marRight w:val="0"/>
          <w:marTop w:val="240"/>
          <w:marBottom w:val="0"/>
          <w:divBdr>
            <w:top w:val="none" w:sz="0" w:space="0" w:color="auto"/>
            <w:left w:val="none" w:sz="0" w:space="0" w:color="auto"/>
            <w:bottom w:val="none" w:sz="0" w:space="0" w:color="auto"/>
            <w:right w:val="none" w:sz="0" w:space="0" w:color="auto"/>
          </w:divBdr>
        </w:div>
      </w:divsChild>
    </w:div>
    <w:div w:id="1547788817">
      <w:marLeft w:val="0"/>
      <w:marRight w:val="0"/>
      <w:marTop w:val="0"/>
      <w:marBottom w:val="0"/>
      <w:divBdr>
        <w:top w:val="none" w:sz="0" w:space="0" w:color="auto"/>
        <w:left w:val="none" w:sz="0" w:space="0" w:color="auto"/>
        <w:bottom w:val="none" w:sz="0" w:space="0" w:color="auto"/>
        <w:right w:val="none" w:sz="0" w:space="0" w:color="auto"/>
      </w:divBdr>
      <w:divsChild>
        <w:div w:id="1547788782">
          <w:marLeft w:val="1080"/>
          <w:marRight w:val="0"/>
          <w:marTop w:val="50"/>
          <w:marBottom w:val="50"/>
          <w:divBdr>
            <w:top w:val="none" w:sz="0" w:space="0" w:color="auto"/>
            <w:left w:val="none" w:sz="0" w:space="0" w:color="auto"/>
            <w:bottom w:val="none" w:sz="0" w:space="0" w:color="auto"/>
            <w:right w:val="none" w:sz="0" w:space="0" w:color="auto"/>
          </w:divBdr>
        </w:div>
        <w:div w:id="1547788802">
          <w:marLeft w:val="1080"/>
          <w:marRight w:val="0"/>
          <w:marTop w:val="50"/>
          <w:marBottom w:val="50"/>
          <w:divBdr>
            <w:top w:val="none" w:sz="0" w:space="0" w:color="auto"/>
            <w:left w:val="none" w:sz="0" w:space="0" w:color="auto"/>
            <w:bottom w:val="none" w:sz="0" w:space="0" w:color="auto"/>
            <w:right w:val="none" w:sz="0" w:space="0" w:color="auto"/>
          </w:divBdr>
        </w:div>
        <w:div w:id="1547788819">
          <w:marLeft w:val="1080"/>
          <w:marRight w:val="0"/>
          <w:marTop w:val="50"/>
          <w:marBottom w:val="50"/>
          <w:divBdr>
            <w:top w:val="none" w:sz="0" w:space="0" w:color="auto"/>
            <w:left w:val="none" w:sz="0" w:space="0" w:color="auto"/>
            <w:bottom w:val="none" w:sz="0" w:space="0" w:color="auto"/>
            <w:right w:val="none" w:sz="0" w:space="0" w:color="auto"/>
          </w:divBdr>
        </w:div>
        <w:div w:id="1547788827">
          <w:marLeft w:val="288"/>
          <w:marRight w:val="0"/>
          <w:marTop w:val="240"/>
          <w:marBottom w:val="0"/>
          <w:divBdr>
            <w:top w:val="none" w:sz="0" w:space="0" w:color="auto"/>
            <w:left w:val="none" w:sz="0" w:space="0" w:color="auto"/>
            <w:bottom w:val="none" w:sz="0" w:space="0" w:color="auto"/>
            <w:right w:val="none" w:sz="0" w:space="0" w:color="auto"/>
          </w:divBdr>
        </w:div>
        <w:div w:id="1547788829">
          <w:marLeft w:val="288"/>
          <w:marRight w:val="0"/>
          <w:marTop w:val="240"/>
          <w:marBottom w:val="0"/>
          <w:divBdr>
            <w:top w:val="none" w:sz="0" w:space="0" w:color="auto"/>
            <w:left w:val="none" w:sz="0" w:space="0" w:color="auto"/>
            <w:bottom w:val="none" w:sz="0" w:space="0" w:color="auto"/>
            <w:right w:val="none" w:sz="0" w:space="0" w:color="auto"/>
          </w:divBdr>
        </w:div>
        <w:div w:id="1547788833">
          <w:marLeft w:val="288"/>
          <w:marRight w:val="0"/>
          <w:marTop w:val="240"/>
          <w:marBottom w:val="0"/>
          <w:divBdr>
            <w:top w:val="none" w:sz="0" w:space="0" w:color="auto"/>
            <w:left w:val="none" w:sz="0" w:space="0" w:color="auto"/>
            <w:bottom w:val="none" w:sz="0" w:space="0" w:color="auto"/>
            <w:right w:val="none" w:sz="0" w:space="0" w:color="auto"/>
          </w:divBdr>
        </w:div>
        <w:div w:id="1547788839">
          <w:marLeft w:val="1080"/>
          <w:marRight w:val="0"/>
          <w:marTop w:val="50"/>
          <w:marBottom w:val="50"/>
          <w:divBdr>
            <w:top w:val="none" w:sz="0" w:space="0" w:color="auto"/>
            <w:left w:val="none" w:sz="0" w:space="0" w:color="auto"/>
            <w:bottom w:val="none" w:sz="0" w:space="0" w:color="auto"/>
            <w:right w:val="none" w:sz="0" w:space="0" w:color="auto"/>
          </w:divBdr>
        </w:div>
        <w:div w:id="1547788840">
          <w:marLeft w:val="1080"/>
          <w:marRight w:val="0"/>
          <w:marTop w:val="50"/>
          <w:marBottom w:val="50"/>
          <w:divBdr>
            <w:top w:val="none" w:sz="0" w:space="0" w:color="auto"/>
            <w:left w:val="none" w:sz="0" w:space="0" w:color="auto"/>
            <w:bottom w:val="none" w:sz="0" w:space="0" w:color="auto"/>
            <w:right w:val="none" w:sz="0" w:space="0" w:color="auto"/>
          </w:divBdr>
        </w:div>
        <w:div w:id="1547788845">
          <w:marLeft w:val="1080"/>
          <w:marRight w:val="0"/>
          <w:marTop w:val="50"/>
          <w:marBottom w:val="50"/>
          <w:divBdr>
            <w:top w:val="none" w:sz="0" w:space="0" w:color="auto"/>
            <w:left w:val="none" w:sz="0" w:space="0" w:color="auto"/>
            <w:bottom w:val="none" w:sz="0" w:space="0" w:color="auto"/>
            <w:right w:val="none" w:sz="0" w:space="0" w:color="auto"/>
          </w:divBdr>
        </w:div>
        <w:div w:id="1547788851">
          <w:marLeft w:val="1080"/>
          <w:marRight w:val="0"/>
          <w:marTop w:val="50"/>
          <w:marBottom w:val="50"/>
          <w:divBdr>
            <w:top w:val="none" w:sz="0" w:space="0" w:color="auto"/>
            <w:left w:val="none" w:sz="0" w:space="0" w:color="auto"/>
            <w:bottom w:val="none" w:sz="0" w:space="0" w:color="auto"/>
            <w:right w:val="none" w:sz="0" w:space="0" w:color="auto"/>
          </w:divBdr>
        </w:div>
        <w:div w:id="1547788855">
          <w:marLeft w:val="288"/>
          <w:marRight w:val="0"/>
          <w:marTop w:val="240"/>
          <w:marBottom w:val="0"/>
          <w:divBdr>
            <w:top w:val="none" w:sz="0" w:space="0" w:color="auto"/>
            <w:left w:val="none" w:sz="0" w:space="0" w:color="auto"/>
            <w:bottom w:val="none" w:sz="0" w:space="0" w:color="auto"/>
            <w:right w:val="none" w:sz="0" w:space="0" w:color="auto"/>
          </w:divBdr>
        </w:div>
      </w:divsChild>
    </w:div>
    <w:div w:id="1547788823">
      <w:marLeft w:val="0"/>
      <w:marRight w:val="0"/>
      <w:marTop w:val="0"/>
      <w:marBottom w:val="0"/>
      <w:divBdr>
        <w:top w:val="none" w:sz="0" w:space="0" w:color="auto"/>
        <w:left w:val="none" w:sz="0" w:space="0" w:color="auto"/>
        <w:bottom w:val="none" w:sz="0" w:space="0" w:color="auto"/>
        <w:right w:val="none" w:sz="0" w:space="0" w:color="auto"/>
      </w:divBdr>
    </w:div>
    <w:div w:id="1547788824">
      <w:marLeft w:val="0"/>
      <w:marRight w:val="0"/>
      <w:marTop w:val="0"/>
      <w:marBottom w:val="0"/>
      <w:divBdr>
        <w:top w:val="none" w:sz="0" w:space="0" w:color="auto"/>
        <w:left w:val="none" w:sz="0" w:space="0" w:color="auto"/>
        <w:bottom w:val="none" w:sz="0" w:space="0" w:color="auto"/>
        <w:right w:val="none" w:sz="0" w:space="0" w:color="auto"/>
      </w:divBdr>
      <w:divsChild>
        <w:div w:id="1547788785">
          <w:marLeft w:val="288"/>
          <w:marRight w:val="0"/>
          <w:marTop w:val="240"/>
          <w:marBottom w:val="0"/>
          <w:divBdr>
            <w:top w:val="none" w:sz="0" w:space="0" w:color="auto"/>
            <w:left w:val="none" w:sz="0" w:space="0" w:color="auto"/>
            <w:bottom w:val="none" w:sz="0" w:space="0" w:color="auto"/>
            <w:right w:val="none" w:sz="0" w:space="0" w:color="auto"/>
          </w:divBdr>
        </w:div>
        <w:div w:id="1547788790">
          <w:marLeft w:val="1080"/>
          <w:marRight w:val="0"/>
          <w:marTop w:val="50"/>
          <w:marBottom w:val="50"/>
          <w:divBdr>
            <w:top w:val="none" w:sz="0" w:space="0" w:color="auto"/>
            <w:left w:val="none" w:sz="0" w:space="0" w:color="auto"/>
            <w:bottom w:val="none" w:sz="0" w:space="0" w:color="auto"/>
            <w:right w:val="none" w:sz="0" w:space="0" w:color="auto"/>
          </w:divBdr>
        </w:div>
        <w:div w:id="1547788812">
          <w:marLeft w:val="1080"/>
          <w:marRight w:val="0"/>
          <w:marTop w:val="50"/>
          <w:marBottom w:val="50"/>
          <w:divBdr>
            <w:top w:val="none" w:sz="0" w:space="0" w:color="auto"/>
            <w:left w:val="none" w:sz="0" w:space="0" w:color="auto"/>
            <w:bottom w:val="none" w:sz="0" w:space="0" w:color="auto"/>
            <w:right w:val="none" w:sz="0" w:space="0" w:color="auto"/>
          </w:divBdr>
        </w:div>
        <w:div w:id="1547788832">
          <w:marLeft w:val="288"/>
          <w:marRight w:val="0"/>
          <w:marTop w:val="240"/>
          <w:marBottom w:val="0"/>
          <w:divBdr>
            <w:top w:val="none" w:sz="0" w:space="0" w:color="auto"/>
            <w:left w:val="none" w:sz="0" w:space="0" w:color="auto"/>
            <w:bottom w:val="none" w:sz="0" w:space="0" w:color="auto"/>
            <w:right w:val="none" w:sz="0" w:space="0" w:color="auto"/>
          </w:divBdr>
        </w:div>
        <w:div w:id="1547788847">
          <w:marLeft w:val="1080"/>
          <w:marRight w:val="0"/>
          <w:marTop w:val="50"/>
          <w:marBottom w:val="50"/>
          <w:divBdr>
            <w:top w:val="none" w:sz="0" w:space="0" w:color="auto"/>
            <w:left w:val="none" w:sz="0" w:space="0" w:color="auto"/>
            <w:bottom w:val="none" w:sz="0" w:space="0" w:color="auto"/>
            <w:right w:val="none" w:sz="0" w:space="0" w:color="auto"/>
          </w:divBdr>
        </w:div>
        <w:div w:id="1547788850">
          <w:marLeft w:val="288"/>
          <w:marRight w:val="0"/>
          <w:marTop w:val="240"/>
          <w:marBottom w:val="0"/>
          <w:divBdr>
            <w:top w:val="none" w:sz="0" w:space="0" w:color="auto"/>
            <w:left w:val="none" w:sz="0" w:space="0" w:color="auto"/>
            <w:bottom w:val="none" w:sz="0" w:space="0" w:color="auto"/>
            <w:right w:val="none" w:sz="0" w:space="0" w:color="auto"/>
          </w:divBdr>
        </w:div>
        <w:div w:id="1547788856">
          <w:marLeft w:val="1080"/>
          <w:marRight w:val="0"/>
          <w:marTop w:val="50"/>
          <w:marBottom w:val="50"/>
          <w:divBdr>
            <w:top w:val="none" w:sz="0" w:space="0" w:color="auto"/>
            <w:left w:val="none" w:sz="0" w:space="0" w:color="auto"/>
            <w:bottom w:val="none" w:sz="0" w:space="0" w:color="auto"/>
            <w:right w:val="none" w:sz="0" w:space="0" w:color="auto"/>
          </w:divBdr>
        </w:div>
      </w:divsChild>
    </w:div>
    <w:div w:id="1547788826">
      <w:marLeft w:val="0"/>
      <w:marRight w:val="0"/>
      <w:marTop w:val="0"/>
      <w:marBottom w:val="0"/>
      <w:divBdr>
        <w:top w:val="none" w:sz="0" w:space="0" w:color="auto"/>
        <w:left w:val="none" w:sz="0" w:space="0" w:color="auto"/>
        <w:bottom w:val="none" w:sz="0" w:space="0" w:color="auto"/>
        <w:right w:val="none" w:sz="0" w:space="0" w:color="auto"/>
      </w:divBdr>
      <w:divsChild>
        <w:div w:id="1547788813">
          <w:marLeft w:val="288"/>
          <w:marRight w:val="0"/>
          <w:marTop w:val="240"/>
          <w:marBottom w:val="0"/>
          <w:divBdr>
            <w:top w:val="none" w:sz="0" w:space="0" w:color="auto"/>
            <w:left w:val="none" w:sz="0" w:space="0" w:color="auto"/>
            <w:bottom w:val="none" w:sz="0" w:space="0" w:color="auto"/>
            <w:right w:val="none" w:sz="0" w:space="0" w:color="auto"/>
          </w:divBdr>
        </w:div>
        <w:div w:id="1547788820">
          <w:marLeft w:val="1080"/>
          <w:marRight w:val="0"/>
          <w:marTop w:val="50"/>
          <w:marBottom w:val="50"/>
          <w:divBdr>
            <w:top w:val="none" w:sz="0" w:space="0" w:color="auto"/>
            <w:left w:val="none" w:sz="0" w:space="0" w:color="auto"/>
            <w:bottom w:val="none" w:sz="0" w:space="0" w:color="auto"/>
            <w:right w:val="none" w:sz="0" w:space="0" w:color="auto"/>
          </w:divBdr>
        </w:div>
        <w:div w:id="1547788830">
          <w:marLeft w:val="288"/>
          <w:marRight w:val="0"/>
          <w:marTop w:val="240"/>
          <w:marBottom w:val="0"/>
          <w:divBdr>
            <w:top w:val="none" w:sz="0" w:space="0" w:color="auto"/>
            <w:left w:val="none" w:sz="0" w:space="0" w:color="auto"/>
            <w:bottom w:val="none" w:sz="0" w:space="0" w:color="auto"/>
            <w:right w:val="none" w:sz="0" w:space="0" w:color="auto"/>
          </w:divBdr>
        </w:div>
        <w:div w:id="1547788846">
          <w:marLeft w:val="288"/>
          <w:marRight w:val="0"/>
          <w:marTop w:val="240"/>
          <w:marBottom w:val="0"/>
          <w:divBdr>
            <w:top w:val="none" w:sz="0" w:space="0" w:color="auto"/>
            <w:left w:val="none" w:sz="0" w:space="0" w:color="auto"/>
            <w:bottom w:val="none" w:sz="0" w:space="0" w:color="auto"/>
            <w:right w:val="none" w:sz="0" w:space="0" w:color="auto"/>
          </w:divBdr>
        </w:div>
        <w:div w:id="1547788849">
          <w:marLeft w:val="288"/>
          <w:marRight w:val="0"/>
          <w:marTop w:val="240"/>
          <w:marBottom w:val="0"/>
          <w:divBdr>
            <w:top w:val="none" w:sz="0" w:space="0" w:color="auto"/>
            <w:left w:val="none" w:sz="0" w:space="0" w:color="auto"/>
            <w:bottom w:val="none" w:sz="0" w:space="0" w:color="auto"/>
            <w:right w:val="none" w:sz="0" w:space="0" w:color="auto"/>
          </w:divBdr>
        </w:div>
      </w:divsChild>
    </w:div>
    <w:div w:id="1547788828">
      <w:marLeft w:val="0"/>
      <w:marRight w:val="0"/>
      <w:marTop w:val="0"/>
      <w:marBottom w:val="0"/>
      <w:divBdr>
        <w:top w:val="none" w:sz="0" w:space="0" w:color="auto"/>
        <w:left w:val="none" w:sz="0" w:space="0" w:color="auto"/>
        <w:bottom w:val="none" w:sz="0" w:space="0" w:color="auto"/>
        <w:right w:val="none" w:sz="0" w:space="0" w:color="auto"/>
      </w:divBdr>
      <w:divsChild>
        <w:div w:id="1547788792">
          <w:marLeft w:val="1080"/>
          <w:marRight w:val="0"/>
          <w:marTop w:val="50"/>
          <w:marBottom w:val="50"/>
          <w:divBdr>
            <w:top w:val="none" w:sz="0" w:space="0" w:color="auto"/>
            <w:left w:val="none" w:sz="0" w:space="0" w:color="auto"/>
            <w:bottom w:val="none" w:sz="0" w:space="0" w:color="auto"/>
            <w:right w:val="none" w:sz="0" w:space="0" w:color="auto"/>
          </w:divBdr>
        </w:div>
        <w:div w:id="1547788838">
          <w:marLeft w:val="288"/>
          <w:marRight w:val="0"/>
          <w:marTop w:val="240"/>
          <w:marBottom w:val="0"/>
          <w:divBdr>
            <w:top w:val="none" w:sz="0" w:space="0" w:color="auto"/>
            <w:left w:val="none" w:sz="0" w:space="0" w:color="auto"/>
            <w:bottom w:val="none" w:sz="0" w:space="0" w:color="auto"/>
            <w:right w:val="none" w:sz="0" w:space="0" w:color="auto"/>
          </w:divBdr>
        </w:div>
        <w:div w:id="1547788857">
          <w:marLeft w:val="288"/>
          <w:marRight w:val="0"/>
          <w:marTop w:val="240"/>
          <w:marBottom w:val="0"/>
          <w:divBdr>
            <w:top w:val="none" w:sz="0" w:space="0" w:color="auto"/>
            <w:left w:val="none" w:sz="0" w:space="0" w:color="auto"/>
            <w:bottom w:val="none" w:sz="0" w:space="0" w:color="auto"/>
            <w:right w:val="none" w:sz="0" w:space="0" w:color="auto"/>
          </w:divBdr>
        </w:div>
        <w:div w:id="1547788863">
          <w:marLeft w:val="1080"/>
          <w:marRight w:val="0"/>
          <w:marTop w:val="50"/>
          <w:marBottom w:val="50"/>
          <w:divBdr>
            <w:top w:val="none" w:sz="0" w:space="0" w:color="auto"/>
            <w:left w:val="none" w:sz="0" w:space="0" w:color="auto"/>
            <w:bottom w:val="none" w:sz="0" w:space="0" w:color="auto"/>
            <w:right w:val="none" w:sz="0" w:space="0" w:color="auto"/>
          </w:divBdr>
        </w:div>
        <w:div w:id="1547788866">
          <w:marLeft w:val="288"/>
          <w:marRight w:val="0"/>
          <w:marTop w:val="240"/>
          <w:marBottom w:val="0"/>
          <w:divBdr>
            <w:top w:val="none" w:sz="0" w:space="0" w:color="auto"/>
            <w:left w:val="none" w:sz="0" w:space="0" w:color="auto"/>
            <w:bottom w:val="none" w:sz="0" w:space="0" w:color="auto"/>
            <w:right w:val="none" w:sz="0" w:space="0" w:color="auto"/>
          </w:divBdr>
        </w:div>
      </w:divsChild>
    </w:div>
    <w:div w:id="1547788831">
      <w:marLeft w:val="0"/>
      <w:marRight w:val="0"/>
      <w:marTop w:val="0"/>
      <w:marBottom w:val="0"/>
      <w:divBdr>
        <w:top w:val="none" w:sz="0" w:space="0" w:color="auto"/>
        <w:left w:val="none" w:sz="0" w:space="0" w:color="auto"/>
        <w:bottom w:val="none" w:sz="0" w:space="0" w:color="auto"/>
        <w:right w:val="none" w:sz="0" w:space="0" w:color="auto"/>
      </w:divBdr>
      <w:divsChild>
        <w:div w:id="1547788784">
          <w:marLeft w:val="1080"/>
          <w:marRight w:val="0"/>
          <w:marTop w:val="50"/>
          <w:marBottom w:val="50"/>
          <w:divBdr>
            <w:top w:val="none" w:sz="0" w:space="0" w:color="auto"/>
            <w:left w:val="none" w:sz="0" w:space="0" w:color="auto"/>
            <w:bottom w:val="none" w:sz="0" w:space="0" w:color="auto"/>
            <w:right w:val="none" w:sz="0" w:space="0" w:color="auto"/>
          </w:divBdr>
        </w:div>
        <w:div w:id="1547788801">
          <w:marLeft w:val="288"/>
          <w:marRight w:val="0"/>
          <w:marTop w:val="240"/>
          <w:marBottom w:val="0"/>
          <w:divBdr>
            <w:top w:val="none" w:sz="0" w:space="0" w:color="auto"/>
            <w:left w:val="none" w:sz="0" w:space="0" w:color="auto"/>
            <w:bottom w:val="none" w:sz="0" w:space="0" w:color="auto"/>
            <w:right w:val="none" w:sz="0" w:space="0" w:color="auto"/>
          </w:divBdr>
        </w:div>
        <w:div w:id="1547788818">
          <w:marLeft w:val="288"/>
          <w:marRight w:val="0"/>
          <w:marTop w:val="240"/>
          <w:marBottom w:val="0"/>
          <w:divBdr>
            <w:top w:val="none" w:sz="0" w:space="0" w:color="auto"/>
            <w:left w:val="none" w:sz="0" w:space="0" w:color="auto"/>
            <w:bottom w:val="none" w:sz="0" w:space="0" w:color="auto"/>
            <w:right w:val="none" w:sz="0" w:space="0" w:color="auto"/>
          </w:divBdr>
        </w:div>
        <w:div w:id="1547788852">
          <w:marLeft w:val="288"/>
          <w:marRight w:val="0"/>
          <w:marTop w:val="240"/>
          <w:marBottom w:val="0"/>
          <w:divBdr>
            <w:top w:val="none" w:sz="0" w:space="0" w:color="auto"/>
            <w:left w:val="none" w:sz="0" w:space="0" w:color="auto"/>
            <w:bottom w:val="none" w:sz="0" w:space="0" w:color="auto"/>
            <w:right w:val="none" w:sz="0" w:space="0" w:color="auto"/>
          </w:divBdr>
        </w:div>
        <w:div w:id="1547788862">
          <w:marLeft w:val="1080"/>
          <w:marRight w:val="0"/>
          <w:marTop w:val="50"/>
          <w:marBottom w:val="50"/>
          <w:divBdr>
            <w:top w:val="none" w:sz="0" w:space="0" w:color="auto"/>
            <w:left w:val="none" w:sz="0" w:space="0" w:color="auto"/>
            <w:bottom w:val="none" w:sz="0" w:space="0" w:color="auto"/>
            <w:right w:val="none" w:sz="0" w:space="0" w:color="auto"/>
          </w:divBdr>
        </w:div>
      </w:divsChild>
    </w:div>
    <w:div w:id="1547788835">
      <w:marLeft w:val="0"/>
      <w:marRight w:val="0"/>
      <w:marTop w:val="0"/>
      <w:marBottom w:val="0"/>
      <w:divBdr>
        <w:top w:val="none" w:sz="0" w:space="0" w:color="auto"/>
        <w:left w:val="none" w:sz="0" w:space="0" w:color="auto"/>
        <w:bottom w:val="none" w:sz="0" w:space="0" w:color="auto"/>
        <w:right w:val="none" w:sz="0" w:space="0" w:color="auto"/>
      </w:divBdr>
    </w:div>
    <w:div w:id="1547788841">
      <w:marLeft w:val="0"/>
      <w:marRight w:val="0"/>
      <w:marTop w:val="0"/>
      <w:marBottom w:val="0"/>
      <w:divBdr>
        <w:top w:val="none" w:sz="0" w:space="0" w:color="auto"/>
        <w:left w:val="none" w:sz="0" w:space="0" w:color="auto"/>
        <w:bottom w:val="none" w:sz="0" w:space="0" w:color="auto"/>
        <w:right w:val="none" w:sz="0" w:space="0" w:color="auto"/>
      </w:divBdr>
    </w:div>
    <w:div w:id="1547788854">
      <w:marLeft w:val="0"/>
      <w:marRight w:val="0"/>
      <w:marTop w:val="0"/>
      <w:marBottom w:val="0"/>
      <w:divBdr>
        <w:top w:val="none" w:sz="0" w:space="0" w:color="auto"/>
        <w:left w:val="none" w:sz="0" w:space="0" w:color="auto"/>
        <w:bottom w:val="none" w:sz="0" w:space="0" w:color="auto"/>
        <w:right w:val="none" w:sz="0" w:space="0" w:color="auto"/>
      </w:divBdr>
      <w:divsChild>
        <w:div w:id="1547788789">
          <w:marLeft w:val="288"/>
          <w:marRight w:val="0"/>
          <w:marTop w:val="240"/>
          <w:marBottom w:val="0"/>
          <w:divBdr>
            <w:top w:val="none" w:sz="0" w:space="0" w:color="auto"/>
            <w:left w:val="none" w:sz="0" w:space="0" w:color="auto"/>
            <w:bottom w:val="none" w:sz="0" w:space="0" w:color="auto"/>
            <w:right w:val="none" w:sz="0" w:space="0" w:color="auto"/>
          </w:divBdr>
        </w:div>
        <w:div w:id="1547788805">
          <w:marLeft w:val="288"/>
          <w:marRight w:val="0"/>
          <w:marTop w:val="240"/>
          <w:marBottom w:val="0"/>
          <w:divBdr>
            <w:top w:val="none" w:sz="0" w:space="0" w:color="auto"/>
            <w:left w:val="none" w:sz="0" w:space="0" w:color="auto"/>
            <w:bottom w:val="none" w:sz="0" w:space="0" w:color="auto"/>
            <w:right w:val="none" w:sz="0" w:space="0" w:color="auto"/>
          </w:divBdr>
        </w:div>
        <w:div w:id="1547788816">
          <w:marLeft w:val="1080"/>
          <w:marRight w:val="0"/>
          <w:marTop w:val="50"/>
          <w:marBottom w:val="50"/>
          <w:divBdr>
            <w:top w:val="none" w:sz="0" w:space="0" w:color="auto"/>
            <w:left w:val="none" w:sz="0" w:space="0" w:color="auto"/>
            <w:bottom w:val="none" w:sz="0" w:space="0" w:color="auto"/>
            <w:right w:val="none" w:sz="0" w:space="0" w:color="auto"/>
          </w:divBdr>
        </w:div>
        <w:div w:id="1547788848">
          <w:marLeft w:val="1080"/>
          <w:marRight w:val="0"/>
          <w:marTop w:val="50"/>
          <w:marBottom w:val="50"/>
          <w:divBdr>
            <w:top w:val="none" w:sz="0" w:space="0" w:color="auto"/>
            <w:left w:val="none" w:sz="0" w:space="0" w:color="auto"/>
            <w:bottom w:val="none" w:sz="0" w:space="0" w:color="auto"/>
            <w:right w:val="none" w:sz="0" w:space="0" w:color="auto"/>
          </w:divBdr>
        </w:div>
        <w:div w:id="1547788859">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3" ma:contentTypeDescription="Create a new document." ma:contentTypeScope="" ma:versionID="aad6ef840ac3b3de4a374c051bb21667">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e636b5a1e1f7d510d79a4b4cd0d8626f"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F01F5-EEC7-4632-B321-AFF6AA479039}"/>
</file>

<file path=customXml/itemProps2.xml><?xml version="1.0" encoding="utf-8"?>
<ds:datastoreItem xmlns:ds="http://schemas.openxmlformats.org/officeDocument/2006/customXml" ds:itemID="{DBEDE952-719F-4F27-BE64-2FCC02F8D5B7}"/>
</file>

<file path=customXml/itemProps3.xml><?xml version="1.0" encoding="utf-8"?>
<ds:datastoreItem xmlns:ds="http://schemas.openxmlformats.org/officeDocument/2006/customXml" ds:itemID="{4B70246E-F0A4-4693-94E6-96B45C3E37CF}"/>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 Mary</dc:creator>
  <cp:keywords/>
  <dc:description/>
  <cp:lastModifiedBy>FADRIQUELA, Efren Estacio</cp:lastModifiedBy>
  <cp:revision>2</cp:revision>
  <dcterms:created xsi:type="dcterms:W3CDTF">2022-01-12T14:55:00Z</dcterms:created>
  <dcterms:modified xsi:type="dcterms:W3CDTF">2022-01-12T14:55:00Z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ies>
</file>