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A9BD" w14:textId="07F5DF32" w:rsidR="00900040" w:rsidRDefault="00780214" w:rsidP="00780214">
      <w:pPr>
        <w:pStyle w:val="Heading1"/>
      </w:pPr>
      <w:r>
        <w:t>Updates to Spectrum/AIM software for 202</w:t>
      </w:r>
      <w:r w:rsidR="006B1066">
        <w:t>4</w:t>
      </w:r>
      <w:r>
        <w:t xml:space="preserve"> Round of Estimates</w:t>
      </w:r>
    </w:p>
    <w:p w14:paraId="6287EDEF" w14:textId="719C911D" w:rsidR="00B229E3" w:rsidRPr="00B229E3" w:rsidRDefault="00B229E3" w:rsidP="00B229E3">
      <w:r>
        <w:t xml:space="preserve">Version </w:t>
      </w:r>
      <w:r w:rsidR="00E92116">
        <w:t>20</w:t>
      </w:r>
      <w:r w:rsidR="00BD4E42">
        <w:t xml:space="preserve"> </w:t>
      </w:r>
      <w:r w:rsidR="00D2521E">
        <w:t>January</w:t>
      </w:r>
      <w:r>
        <w:t xml:space="preserve"> 202</w:t>
      </w:r>
      <w:r w:rsidR="00D2521E">
        <w:t>4</w:t>
      </w:r>
    </w:p>
    <w:p w14:paraId="0BAC9F46" w14:textId="77777777" w:rsidR="00B07BDE" w:rsidRDefault="00B07BDE" w:rsidP="00B07BDE">
      <w:pPr>
        <w:pStyle w:val="Heading2"/>
      </w:pPr>
      <w:r>
        <w:t>Data entry</w:t>
      </w:r>
    </w:p>
    <w:p w14:paraId="78670164" w14:textId="3AB4AA28" w:rsidR="00B07BDE" w:rsidRDefault="46F5DF56" w:rsidP="00B07BDE">
      <w:pPr>
        <w:pStyle w:val="ListParagraph"/>
        <w:numPr>
          <w:ilvl w:val="0"/>
          <w:numId w:val="2"/>
        </w:numPr>
      </w:pPr>
      <w:r w:rsidRPr="4E792E6C">
        <w:rPr>
          <w:b/>
          <w:bCs/>
        </w:rPr>
        <w:t>Treatment interruption</w:t>
      </w:r>
      <w:r>
        <w:t>. Users are now recommended to enter treatment interruption rate</w:t>
      </w:r>
      <w:r w:rsidR="60328F84">
        <w:t>s</w:t>
      </w:r>
      <w:r>
        <w:t xml:space="preserve"> for all years with ART. ‘Treatment interruption’ replaces what was </w:t>
      </w:r>
      <w:r w:rsidR="57D14D1C">
        <w:t xml:space="preserve">previously labelled </w:t>
      </w:r>
      <w:r>
        <w:t xml:space="preserve">‘Lost to Follow-up’. The rates should be calculated from national program data, if reliable. </w:t>
      </w:r>
      <w:r w:rsidR="00B07BDE">
        <w:br/>
      </w:r>
      <w:r>
        <w:t xml:space="preserve">For years without data, it is recommended to adopt default rates, for which the editors ‘Child Treatment’ and ‘Adult ART’ now have buttons labelled ‘Apply default interruption rate’. Clicking this button will insert the recommended default interruption rate for all years: 5% per year for both adults and children in all regions except </w:t>
      </w:r>
      <w:r w:rsidR="3E2B5E74">
        <w:t>h</w:t>
      </w:r>
      <w:r w:rsidR="72CE02C2">
        <w:t>igh-</w:t>
      </w:r>
      <w:r w:rsidR="36115596">
        <w:t>i</w:t>
      </w:r>
      <w:r w:rsidR="72CE02C2">
        <w:t xml:space="preserve">ncome </w:t>
      </w:r>
      <w:r w:rsidR="24EAA7D9">
        <w:t>c</w:t>
      </w:r>
      <w:r w:rsidR="72CE02C2">
        <w:t>ountries</w:t>
      </w:r>
      <w:r>
        <w:t>, where the default is 1.6%.</w:t>
      </w:r>
      <w:r w:rsidR="00B07BDE">
        <w:br/>
      </w:r>
    </w:p>
    <w:p w14:paraId="314A062E" w14:textId="66E74947" w:rsidR="00451256" w:rsidRPr="00CC63A7" w:rsidRDefault="2B206F5C" w:rsidP="00AF03C0">
      <w:pPr>
        <w:pStyle w:val="ListParagraph"/>
        <w:numPr>
          <w:ilvl w:val="0"/>
          <w:numId w:val="2"/>
        </w:numPr>
      </w:pPr>
      <w:r w:rsidRPr="4E792E6C">
        <w:rPr>
          <w:b/>
          <w:bCs/>
        </w:rPr>
        <w:t>Breastfeeding patterns</w:t>
      </w:r>
      <w:r>
        <w:t xml:space="preserve"> have been updated </w:t>
      </w:r>
      <w:r w:rsidR="326CA6BC">
        <w:t xml:space="preserve">to </w:t>
      </w:r>
      <w:r>
        <w:t>incorporat</w:t>
      </w:r>
      <w:r w:rsidR="652FF9BD">
        <w:t>e</w:t>
      </w:r>
      <w:r>
        <w:t xml:space="preserve"> the latest survey data (for 6 sub-Sahara</w:t>
      </w:r>
      <w:r w:rsidR="459BCC25">
        <w:t>n</w:t>
      </w:r>
      <w:r>
        <w:t xml:space="preserve"> African countries). This will slightly improve estimates of PMTCT for all countries in Southern, Eastern and Western Africa</w:t>
      </w:r>
      <w:r w:rsidR="55F7ACD8">
        <w:t>.</w:t>
      </w:r>
      <w:r>
        <w:t xml:space="preserve"> </w:t>
      </w:r>
      <w:r w:rsidR="62427851">
        <w:t>This is done by selecting R</w:t>
      </w:r>
      <w:r>
        <w:t xml:space="preserve">ead </w:t>
      </w:r>
      <w:r w:rsidR="4402DF57">
        <w:t>S</w:t>
      </w:r>
      <w:r>
        <w:t xml:space="preserve">urvey </w:t>
      </w:r>
      <w:r w:rsidR="5913F274">
        <w:t>D</w:t>
      </w:r>
      <w:r>
        <w:t>ata in AIM &gt; PMTCT &gt; Breastfeeding.</w:t>
      </w:r>
    </w:p>
    <w:p w14:paraId="4D41CAD5" w14:textId="1434310A" w:rsidR="00AF03C0" w:rsidRDefault="00AF03C0" w:rsidP="00451256">
      <w:pPr>
        <w:pStyle w:val="ListParagraph"/>
        <w:ind w:left="360"/>
      </w:pPr>
      <w:r>
        <w:t xml:space="preserve"> </w:t>
      </w:r>
    </w:p>
    <w:p w14:paraId="1BC43DD0" w14:textId="5374C309" w:rsidR="00AF03C0" w:rsidRDefault="52A5F537" w:rsidP="00AF03C0">
      <w:pPr>
        <w:pStyle w:val="ListParagraph"/>
        <w:numPr>
          <w:ilvl w:val="0"/>
          <w:numId w:val="2"/>
        </w:numPr>
      </w:pPr>
      <w:r w:rsidRPr="4E792E6C">
        <w:rPr>
          <w:b/>
          <w:bCs/>
        </w:rPr>
        <w:t>Knowledge of status for children</w:t>
      </w:r>
      <w:r>
        <w:t>. Since information on the percentage of children knowing their status is scarce, the numb</w:t>
      </w:r>
      <w:r w:rsidR="540D5BE5">
        <w:t>er of children on ART has been used as a proxy</w:t>
      </w:r>
      <w:r w:rsidR="59321497">
        <w:t xml:space="preserve"> </w:t>
      </w:r>
      <w:r w:rsidR="00B3677B">
        <w:t xml:space="preserve">but </w:t>
      </w:r>
      <w:r w:rsidR="59321497">
        <w:t>it is likely an underestimat</w:t>
      </w:r>
      <w:r w:rsidR="496A9C3B">
        <w:t>e</w:t>
      </w:r>
      <w:r w:rsidR="540D5BE5">
        <w:t xml:space="preserve">. Spectrum </w:t>
      </w:r>
      <w:r w:rsidR="00324AC7">
        <w:t xml:space="preserve">now offers the option to </w:t>
      </w:r>
      <w:r w:rsidR="540D5BE5">
        <w:t>estimate the</w:t>
      </w:r>
      <w:r w:rsidR="0055565F">
        <w:t xml:space="preserve"> </w:t>
      </w:r>
      <w:r w:rsidR="540D5BE5">
        <w:t xml:space="preserve">number of HIV-positive children </w:t>
      </w:r>
      <w:r w:rsidR="0055565F">
        <w:t>knowing their status</w:t>
      </w:r>
      <w:r w:rsidR="16D5AF3B">
        <w:t xml:space="preserve">. This is calculated </w:t>
      </w:r>
      <w:r w:rsidR="0055565F">
        <w:t xml:space="preserve">using </w:t>
      </w:r>
      <w:r w:rsidR="26C3C002">
        <w:t xml:space="preserve">the </w:t>
      </w:r>
      <w:r w:rsidR="00324AC7">
        <w:t xml:space="preserve">number </w:t>
      </w:r>
      <w:r w:rsidR="4B1E239F">
        <w:t xml:space="preserve">of children </w:t>
      </w:r>
      <w:r w:rsidR="00324AC7">
        <w:t xml:space="preserve">on ART (entered in the Child Treatment editor) plus </w:t>
      </w:r>
      <w:r w:rsidR="470F91E2">
        <w:t xml:space="preserve">the </w:t>
      </w:r>
      <w:r w:rsidR="00324AC7">
        <w:t xml:space="preserve">number previously </w:t>
      </w:r>
      <w:r w:rsidR="001B22AB">
        <w:t>t</w:t>
      </w:r>
      <w:r w:rsidR="00324AC7">
        <w:t>reat</w:t>
      </w:r>
      <w:r w:rsidR="001B22AB">
        <w:t>ed</w:t>
      </w:r>
      <w:r w:rsidR="00324AC7">
        <w:t xml:space="preserve"> (estimated using treatment interruption rates in the Child Treatment editor)</w:t>
      </w:r>
      <w:r w:rsidR="001B22AB">
        <w:t xml:space="preserve"> while also accounting for ageing out from the child (0-14 years) cohort and deaths. Click the b</w:t>
      </w:r>
      <w:r w:rsidR="19E59322">
        <w:t>utton ‘</w:t>
      </w:r>
      <w:r w:rsidR="00D111F0">
        <w:t>Calculate child Knowledge of Status</w:t>
      </w:r>
      <w:r w:rsidR="19E59322">
        <w:t xml:space="preserve">’ </w:t>
      </w:r>
      <w:r w:rsidR="001B22AB">
        <w:t>on</w:t>
      </w:r>
      <w:r w:rsidR="19E59322">
        <w:t xml:space="preserve"> the Knowledge of Status editor</w:t>
      </w:r>
      <w:r w:rsidR="001B22AB">
        <w:t xml:space="preserve"> to use this </w:t>
      </w:r>
      <w:r w:rsidR="00716FE4">
        <w:t xml:space="preserve">new feature. </w:t>
      </w:r>
    </w:p>
    <w:p w14:paraId="65C36552" w14:textId="2A98A85C" w:rsidR="006B1066" w:rsidRDefault="354A1F71" w:rsidP="006B1066">
      <w:pPr>
        <w:pStyle w:val="Heading2"/>
      </w:pPr>
      <w:r>
        <w:t>Default Pa</w:t>
      </w:r>
      <w:r w:rsidR="24C55949">
        <w:t>rameters</w:t>
      </w:r>
      <w:r w:rsidR="1FD0D971">
        <w:t xml:space="preserve"> </w:t>
      </w:r>
      <w:r w:rsidR="1010C5C0">
        <w:t>and</w:t>
      </w:r>
      <w:r w:rsidR="1FD0D971">
        <w:t xml:space="preserve"> Regional pa</w:t>
      </w:r>
      <w:r>
        <w:t>tterns</w:t>
      </w:r>
    </w:p>
    <w:p w14:paraId="1412EF75" w14:textId="0799D48F" w:rsidR="006B1066" w:rsidRDefault="006B1066" w:rsidP="00BB443F">
      <w:pPr>
        <w:pStyle w:val="ListParagraph"/>
        <w:numPr>
          <w:ilvl w:val="0"/>
          <w:numId w:val="2"/>
        </w:numPr>
      </w:pPr>
      <w:r w:rsidRPr="3A6C4533">
        <w:rPr>
          <w:b/>
          <w:bCs/>
        </w:rPr>
        <w:t>On-ART mortality trends</w:t>
      </w:r>
      <w:r>
        <w:t>. The time trend in adult on-ART mortality for duration longer than 12 months has been updated to remain constant after 2018. Previously it had been projected to continue declining until 2021</w:t>
      </w:r>
      <w:r w:rsidR="00A27FEA">
        <w:t xml:space="preserve"> (assuming that </w:t>
      </w:r>
      <w:r w:rsidR="00483E0F">
        <w:t>improving antiretroviral regimens continued increasing survival)</w:t>
      </w:r>
      <w:r>
        <w:t xml:space="preserve">. </w:t>
      </w:r>
      <w:r w:rsidR="00BF4F61">
        <w:t>Th</w:t>
      </w:r>
      <w:r w:rsidR="00B268D1">
        <w:t>e change implies</w:t>
      </w:r>
      <w:r w:rsidR="00BF4F61">
        <w:t xml:space="preserve"> slightly higher </w:t>
      </w:r>
      <w:r w:rsidR="00A27B33">
        <w:t>estimates of PLHIV</w:t>
      </w:r>
      <w:r w:rsidR="006F48FC">
        <w:t xml:space="preserve"> and/or incidence</w:t>
      </w:r>
      <w:r w:rsidR="00A27B33">
        <w:t>, for some settings.</w:t>
      </w:r>
      <w:r>
        <w:br/>
      </w:r>
    </w:p>
    <w:p w14:paraId="26B6FBE6" w14:textId="09145AA3" w:rsidR="00196F4E" w:rsidRDefault="2B4291E2" w:rsidP="00BB443F">
      <w:pPr>
        <w:pStyle w:val="ListParagraph"/>
        <w:numPr>
          <w:ilvl w:val="0"/>
          <w:numId w:val="2"/>
        </w:numPr>
      </w:pPr>
      <w:r w:rsidRPr="3A6C4533">
        <w:rPr>
          <w:b/>
          <w:bCs/>
        </w:rPr>
        <w:t xml:space="preserve">On-ART mortality regional patterns. </w:t>
      </w:r>
      <w:r>
        <w:t>The on-ART mortality rates for the Asia-Pacific and Latin America</w:t>
      </w:r>
      <w:r w:rsidR="00D90840">
        <w:t xml:space="preserve"> + Caribbean</w:t>
      </w:r>
      <w:r>
        <w:t xml:space="preserve"> regions have been updated based on analysis </w:t>
      </w:r>
      <w:r w:rsidR="00B07BDE">
        <w:t>by</w:t>
      </w:r>
      <w:r>
        <w:t xml:space="preserve"> the IeDEA Consortium</w:t>
      </w:r>
      <w:r w:rsidR="00B07BDE">
        <w:t>, reflecting effects of improved antiretroviral regimens</w:t>
      </w:r>
      <w:r>
        <w:t xml:space="preserve">. Since no </w:t>
      </w:r>
      <w:r w:rsidR="00463ED7">
        <w:t xml:space="preserve">new </w:t>
      </w:r>
      <w:r>
        <w:t xml:space="preserve">data </w:t>
      </w:r>
      <w:r w:rsidR="00463ED7">
        <w:t xml:space="preserve">were </w:t>
      </w:r>
      <w:r>
        <w:t>available f</w:t>
      </w:r>
      <w:r w:rsidR="0053158B">
        <w:t>rom</w:t>
      </w:r>
      <w:r>
        <w:t xml:space="preserve"> Eastern Europe</w:t>
      </w:r>
      <w:r w:rsidR="0053158B">
        <w:t xml:space="preserve"> or the </w:t>
      </w:r>
      <w:r>
        <w:t xml:space="preserve">Middle East and North Africa, </w:t>
      </w:r>
      <w:r w:rsidR="0053158B">
        <w:t xml:space="preserve">patterns for these regions </w:t>
      </w:r>
      <w:r>
        <w:t xml:space="preserve">have been updated to match their proxy regions: Latin America for Eastern Europe and East Africa for </w:t>
      </w:r>
      <w:r w:rsidR="16614A2E">
        <w:t>Middle East and North Africa</w:t>
      </w:r>
      <w:r>
        <w:t xml:space="preserve">. </w:t>
      </w:r>
      <w:r>
        <w:br/>
      </w:r>
    </w:p>
    <w:p w14:paraId="77E45F21" w14:textId="04DAF276" w:rsidR="006448B0" w:rsidRDefault="006448B0" w:rsidP="005D4AC7">
      <w:pPr>
        <w:pStyle w:val="Heading2"/>
      </w:pPr>
      <w:r>
        <w:t>Incidence models</w:t>
      </w:r>
    </w:p>
    <w:p w14:paraId="3C1CE54F" w14:textId="575B854A" w:rsidR="006448B0" w:rsidRDefault="006448B0" w:rsidP="00BB443F">
      <w:pPr>
        <w:pStyle w:val="ListParagraph"/>
        <w:numPr>
          <w:ilvl w:val="0"/>
          <w:numId w:val="2"/>
        </w:numPr>
      </w:pPr>
      <w:r w:rsidRPr="3A6C4533">
        <w:rPr>
          <w:b/>
          <w:bCs/>
        </w:rPr>
        <w:t>CSAVR</w:t>
      </w:r>
      <w:r>
        <w:t xml:space="preserve"> </w:t>
      </w:r>
      <w:r w:rsidRPr="3A6C4533">
        <w:rPr>
          <w:b/>
          <w:bCs/>
        </w:rPr>
        <w:t>splines</w:t>
      </w:r>
      <w:r>
        <w:t>. An option has been added allow</w:t>
      </w:r>
      <w:r w:rsidR="005F107F">
        <w:t>ing</w:t>
      </w:r>
      <w:r>
        <w:t xml:space="preserve"> the user to specify whether the model should use 3, 4 or 5 knots in the spline. The default </w:t>
      </w:r>
      <w:r w:rsidR="005F107F">
        <w:t>remain</w:t>
      </w:r>
      <w:r>
        <w:t xml:space="preserve">s </w:t>
      </w:r>
      <w:r w:rsidR="005F107F">
        <w:t xml:space="preserve">5; fewer knots will give smoother flatter curves, that are less sensitive to outliers in the data, for example temporary drops in recent case reports </w:t>
      </w:r>
      <w:r w:rsidR="005F107F">
        <w:lastRenderedPageBreak/>
        <w:t>during health systems crises</w:t>
      </w:r>
      <w:r>
        <w:t xml:space="preserve">. </w:t>
      </w:r>
      <w:r>
        <w:br/>
      </w:r>
    </w:p>
    <w:p w14:paraId="37C1CE37" w14:textId="6D3C53AD" w:rsidR="006448B0" w:rsidRDefault="006448B0" w:rsidP="00BB443F">
      <w:pPr>
        <w:pStyle w:val="ListParagraph"/>
        <w:numPr>
          <w:ilvl w:val="0"/>
          <w:numId w:val="2"/>
        </w:numPr>
      </w:pPr>
      <w:r w:rsidRPr="3A6C4533">
        <w:rPr>
          <w:b/>
          <w:bCs/>
        </w:rPr>
        <w:t xml:space="preserve">CSAVR </w:t>
      </w:r>
      <w:r w:rsidR="143AF054" w:rsidRPr="5DCBA082">
        <w:rPr>
          <w:b/>
          <w:bCs/>
        </w:rPr>
        <w:t>constrain</w:t>
      </w:r>
      <w:r w:rsidR="7116C2C3" w:rsidRPr="5DCBA082">
        <w:rPr>
          <w:b/>
          <w:bCs/>
        </w:rPr>
        <w:t>t on</w:t>
      </w:r>
      <w:r w:rsidR="143AF054" w:rsidRPr="5DCBA082">
        <w:rPr>
          <w:b/>
          <w:bCs/>
        </w:rPr>
        <w:t xml:space="preserve"> </w:t>
      </w:r>
      <w:r w:rsidRPr="3A6C4533">
        <w:rPr>
          <w:b/>
          <w:bCs/>
        </w:rPr>
        <w:t>PLHIV</w:t>
      </w:r>
      <w:r>
        <w:t xml:space="preserve">. </w:t>
      </w:r>
      <w:r w:rsidR="0096342D">
        <w:t xml:space="preserve">CSAVR has been improved to </w:t>
      </w:r>
      <w:r>
        <w:t>constrain</w:t>
      </w:r>
      <w:r w:rsidR="0096342D">
        <w:t xml:space="preserve"> its</w:t>
      </w:r>
      <w:r>
        <w:t xml:space="preserve"> estimate of </w:t>
      </w:r>
      <w:r w:rsidR="00157FE3">
        <w:t xml:space="preserve">people living with HIV </w:t>
      </w:r>
      <w:r>
        <w:t xml:space="preserve">to be at least as large as the </w:t>
      </w:r>
      <w:r w:rsidR="46BF0EF2">
        <w:t>program</w:t>
      </w:r>
      <w:r w:rsidR="18D3822D">
        <w:t>me</w:t>
      </w:r>
      <w:r w:rsidR="0096342D">
        <w:t xml:space="preserve">-reported </w:t>
      </w:r>
      <w:r>
        <w:t xml:space="preserve">number on ART. </w:t>
      </w:r>
      <w:r w:rsidR="00BD11A1">
        <w:t>I</w:t>
      </w:r>
      <w:r w:rsidR="46BF0EF2">
        <w:t>n</w:t>
      </w:r>
      <w:r w:rsidR="0096342D">
        <w:t xml:space="preserve"> exceptional cases, the user may </w:t>
      </w:r>
      <w:r w:rsidR="4C793F21">
        <w:t>bypass</w:t>
      </w:r>
      <w:r w:rsidR="0096342D">
        <w:t xml:space="preserve"> this constraint</w:t>
      </w:r>
      <w:r w:rsidR="00BD11A1">
        <w:t xml:space="preserve"> if programme ART data are </w:t>
      </w:r>
      <w:r w:rsidR="00045E98">
        <w:t xml:space="preserve">considered </w:t>
      </w:r>
      <w:r w:rsidR="00BD11A1">
        <w:t>unreliable</w:t>
      </w:r>
      <w:r w:rsidR="0096342D">
        <w:t xml:space="preserve">. </w:t>
      </w:r>
      <w:r w:rsidR="00F67433">
        <w:br/>
      </w:r>
    </w:p>
    <w:p w14:paraId="3F8757EF" w14:textId="64D92013" w:rsidR="00A77FF0" w:rsidRDefault="006448B0" w:rsidP="00BB443F">
      <w:pPr>
        <w:pStyle w:val="ListParagraph"/>
        <w:numPr>
          <w:ilvl w:val="0"/>
          <w:numId w:val="2"/>
        </w:numPr>
      </w:pPr>
      <w:r w:rsidRPr="3A6C4533">
        <w:rPr>
          <w:b/>
          <w:bCs/>
        </w:rPr>
        <w:t xml:space="preserve">CSAVR </w:t>
      </w:r>
      <w:r w:rsidR="0096342D" w:rsidRPr="3A6C4533">
        <w:rPr>
          <w:b/>
          <w:bCs/>
        </w:rPr>
        <w:t>‘F</w:t>
      </w:r>
      <w:r w:rsidRPr="3A6C4533">
        <w:rPr>
          <w:b/>
          <w:bCs/>
        </w:rPr>
        <w:t>it all</w:t>
      </w:r>
      <w:r w:rsidR="00E60D0B">
        <w:rPr>
          <w:b/>
          <w:bCs/>
        </w:rPr>
        <w:t xml:space="preserve"> models</w:t>
      </w:r>
      <w:r w:rsidR="0096342D" w:rsidRPr="3A6C4533">
        <w:rPr>
          <w:b/>
          <w:bCs/>
        </w:rPr>
        <w:t>’</w:t>
      </w:r>
      <w:r>
        <w:t xml:space="preserve">. A new button allows the user to fit all </w:t>
      </w:r>
      <w:r w:rsidR="00A77FF0">
        <w:t xml:space="preserve">six incidence </w:t>
      </w:r>
      <w:r>
        <w:t>models at the same time</w:t>
      </w:r>
      <w:r w:rsidR="00A77FF0">
        <w:t xml:space="preserve">, including the two new </w:t>
      </w:r>
      <w:r w:rsidR="00D25E7F">
        <w:t>S</w:t>
      </w:r>
      <w:r w:rsidR="00A77FF0">
        <w:t>pline options</w:t>
      </w:r>
      <w:r>
        <w:t>.</w:t>
      </w:r>
    </w:p>
    <w:p w14:paraId="2A845602" w14:textId="77777777" w:rsidR="00A77FF0" w:rsidRDefault="00A77FF0" w:rsidP="00A77FF0">
      <w:pPr>
        <w:pStyle w:val="ListParagraph"/>
        <w:ind w:left="360"/>
      </w:pPr>
    </w:p>
    <w:p w14:paraId="27FDB258" w14:textId="528BA274" w:rsidR="005F107F" w:rsidRDefault="005F107F" w:rsidP="00BB443F">
      <w:pPr>
        <w:pStyle w:val="ListParagraph"/>
        <w:numPr>
          <w:ilvl w:val="0"/>
          <w:numId w:val="2"/>
        </w:numPr>
      </w:pPr>
      <w:r w:rsidRPr="3A6C4533">
        <w:rPr>
          <w:b/>
          <w:bCs/>
        </w:rPr>
        <w:t>ECDC</w:t>
      </w:r>
      <w:r>
        <w:t xml:space="preserve">. Spectrum </w:t>
      </w:r>
      <w:r w:rsidR="001B39A2">
        <w:t xml:space="preserve">can now </w:t>
      </w:r>
      <w:r>
        <w:t xml:space="preserve">read the output of the 2024 version of the ECDC modelling platform. </w:t>
      </w:r>
    </w:p>
    <w:p w14:paraId="37FF4A3C" w14:textId="77777777" w:rsidR="006448B0" w:rsidRDefault="006448B0" w:rsidP="005D4AC7">
      <w:pPr>
        <w:pStyle w:val="Heading2"/>
      </w:pPr>
    </w:p>
    <w:p w14:paraId="4142654D" w14:textId="0F22756B" w:rsidR="005D4AC7" w:rsidRDefault="009670FB" w:rsidP="005D4AC7">
      <w:pPr>
        <w:pStyle w:val="Heading2"/>
      </w:pPr>
      <w:r>
        <w:t>Result</w:t>
      </w:r>
      <w:r w:rsidR="005D4AC7">
        <w:t>s</w:t>
      </w:r>
    </w:p>
    <w:p w14:paraId="5B03FB6D" w14:textId="7977F662" w:rsidR="00B217AB" w:rsidRDefault="00B217AB">
      <w:pPr>
        <w:pStyle w:val="ListParagraph"/>
        <w:numPr>
          <w:ilvl w:val="0"/>
          <w:numId w:val="2"/>
        </w:numPr>
      </w:pPr>
      <w:r w:rsidRPr="00BF1EB1">
        <w:rPr>
          <w:b/>
          <w:bCs/>
        </w:rPr>
        <w:t>Cotrimoxazole for children</w:t>
      </w:r>
      <w:r>
        <w:t>. The calculation of the effects of cotrimoxazole on HIV mortality in children has been moved earlier in the projection sequence</w:t>
      </w:r>
      <w:r w:rsidR="00FF4E81">
        <w:t>,</w:t>
      </w:r>
      <w:r>
        <w:t xml:space="preserve"> to correctly capture the effects in the year of cotrim</w:t>
      </w:r>
      <w:r w:rsidR="00521F25">
        <w:t>oxazole</w:t>
      </w:r>
      <w:r>
        <w:t xml:space="preserve"> provision. This will </w:t>
      </w:r>
      <w:r w:rsidR="00232F10">
        <w:t>make a small</w:t>
      </w:r>
      <w:r>
        <w:t xml:space="preserve"> change </w:t>
      </w:r>
      <w:r w:rsidR="00232F10">
        <w:t xml:space="preserve">in the </w:t>
      </w:r>
      <w:r>
        <w:t>estimated number</w:t>
      </w:r>
      <w:r w:rsidR="00DE1E04">
        <w:t>s</w:t>
      </w:r>
      <w:r>
        <w:t xml:space="preserve"> of child deaths. </w:t>
      </w:r>
      <w:r>
        <w:br/>
      </w:r>
    </w:p>
    <w:p w14:paraId="1B9E3496" w14:textId="54A3AFC7" w:rsidR="00B217AB" w:rsidRDefault="00FB5285" w:rsidP="00BB443F">
      <w:pPr>
        <w:pStyle w:val="ListParagraph"/>
        <w:numPr>
          <w:ilvl w:val="0"/>
          <w:numId w:val="2"/>
        </w:numPr>
      </w:pPr>
      <w:r w:rsidRPr="3A6C4533">
        <w:rPr>
          <w:b/>
          <w:bCs/>
        </w:rPr>
        <w:t xml:space="preserve">Key </w:t>
      </w:r>
      <w:r w:rsidR="00B217AB" w:rsidRPr="3A6C4533">
        <w:rPr>
          <w:b/>
          <w:bCs/>
        </w:rPr>
        <w:t>populations</w:t>
      </w:r>
      <w:r w:rsidR="00B217AB">
        <w:t xml:space="preserve">. </w:t>
      </w:r>
      <w:r w:rsidR="00FF13F4">
        <w:t xml:space="preserve">If you have completed </w:t>
      </w:r>
      <w:r w:rsidR="00CD66C1">
        <w:t>your</w:t>
      </w:r>
      <w:r w:rsidR="00FF13F4">
        <w:t xml:space="preserve"> Key Populations </w:t>
      </w:r>
      <w:r w:rsidR="00CD66C1">
        <w:t>W</w:t>
      </w:r>
      <w:r w:rsidR="00FF13F4">
        <w:t>orkbook</w:t>
      </w:r>
      <w:r w:rsidR="005270A8">
        <w:t xml:space="preserve"> </w:t>
      </w:r>
      <w:r w:rsidR="00E270E4">
        <w:t xml:space="preserve">and </w:t>
      </w:r>
      <w:r w:rsidR="009D76E9">
        <w:t>import</w:t>
      </w:r>
      <w:r w:rsidR="00E270E4">
        <w:t>ed</w:t>
      </w:r>
      <w:r w:rsidR="009D76E9">
        <w:t xml:space="preserve"> </w:t>
      </w:r>
      <w:r w:rsidR="00E270E4">
        <w:t>the file under Program Statistics</w:t>
      </w:r>
      <w:r w:rsidR="006359BB">
        <w:t xml:space="preserve"> </w:t>
      </w:r>
      <w:r w:rsidR="00E270E4">
        <w:t xml:space="preserve">&gt; Key </w:t>
      </w:r>
      <w:r w:rsidR="006359BB">
        <w:t xml:space="preserve">Populations, </w:t>
      </w:r>
      <w:r w:rsidR="005270A8">
        <w:t>th</w:t>
      </w:r>
      <w:r w:rsidR="00BF1EB1">
        <w:t>e</w:t>
      </w:r>
      <w:r w:rsidR="002D6D92">
        <w:t>s</w:t>
      </w:r>
      <w:r w:rsidR="005270A8">
        <w:t xml:space="preserve">e data </w:t>
      </w:r>
      <w:r w:rsidR="00BF1EB1">
        <w:t xml:space="preserve">and estimates are also available </w:t>
      </w:r>
      <w:r w:rsidR="009D76E9">
        <w:t>under Results &gt; Adults 15+ &gt; Key population estimates.</w:t>
      </w:r>
      <w:r w:rsidR="00B217AB">
        <w:t xml:space="preserve"> The chart</w:t>
      </w:r>
      <w:r w:rsidR="00554849">
        <w:t>s</w:t>
      </w:r>
      <w:r w:rsidR="00B217AB">
        <w:t xml:space="preserve"> display new infections, HIV prevalence, ART coverage and population size estimates </w:t>
      </w:r>
      <w:r>
        <w:br/>
      </w:r>
    </w:p>
    <w:p w14:paraId="0231E495" w14:textId="7A179D0C" w:rsidR="00AC192F" w:rsidRDefault="00AC192F" w:rsidP="00BB443F">
      <w:pPr>
        <w:pStyle w:val="ListParagraph"/>
        <w:numPr>
          <w:ilvl w:val="0"/>
          <w:numId w:val="2"/>
        </w:numPr>
      </w:pPr>
      <w:r w:rsidRPr="3A6C4533">
        <w:rPr>
          <w:b/>
          <w:bCs/>
        </w:rPr>
        <w:t>Excess PWID mortality</w:t>
      </w:r>
      <w:r>
        <w:t>. Spectrum includes excess non-AIDS mortality among PWID. That calculation has now been limited to those files using EPP</w:t>
      </w:r>
      <w:r w:rsidR="00B65688">
        <w:t xml:space="preserve"> (</w:t>
      </w:r>
      <w:r w:rsidR="009B601D">
        <w:t xml:space="preserve">with </w:t>
      </w:r>
      <w:r w:rsidR="00B65688" w:rsidRPr="3A6C4533">
        <w:rPr>
          <w:i/>
          <w:iCs/>
        </w:rPr>
        <w:t>Concentrated</w:t>
      </w:r>
      <w:r w:rsidR="009B601D" w:rsidRPr="3A6C4533">
        <w:rPr>
          <w:i/>
          <w:iCs/>
        </w:rPr>
        <w:t xml:space="preserve"> epidemic</w:t>
      </w:r>
      <w:r w:rsidR="00B65688">
        <w:t xml:space="preserve"> configuration)</w:t>
      </w:r>
      <w:r>
        <w:t xml:space="preserve"> or AEM</w:t>
      </w:r>
      <w:r w:rsidR="00192661">
        <w:t xml:space="preserve"> that include an estimate for PWID</w:t>
      </w:r>
      <w:r>
        <w:t xml:space="preserve">. </w:t>
      </w:r>
      <w:r>
        <w:br/>
      </w:r>
    </w:p>
    <w:p w14:paraId="482CC2BA" w14:textId="42452EEB" w:rsidR="005D4AC7" w:rsidRPr="005D4AC7" w:rsidRDefault="005D4AC7" w:rsidP="0053158B">
      <w:pPr>
        <w:pStyle w:val="Heading2"/>
      </w:pPr>
      <w:r>
        <w:t>Validation</w:t>
      </w:r>
    </w:p>
    <w:p w14:paraId="3DA66764" w14:textId="676122EE" w:rsidR="001206A6" w:rsidRPr="00BA6B26" w:rsidRDefault="005B74C5" w:rsidP="00647D8E">
      <w:pPr>
        <w:pStyle w:val="ListParagraph"/>
        <w:numPr>
          <w:ilvl w:val="0"/>
          <w:numId w:val="2"/>
        </w:numPr>
        <w:rPr>
          <w:b/>
          <w:bCs/>
        </w:rPr>
      </w:pPr>
      <w:r w:rsidRPr="3A6C4533">
        <w:rPr>
          <w:b/>
          <w:bCs/>
        </w:rPr>
        <w:t xml:space="preserve">Previously treated children. </w:t>
      </w:r>
      <w:r w:rsidR="00F70453">
        <w:t xml:space="preserve">A new validation screen under ‘ART’ </w:t>
      </w:r>
      <w:r>
        <w:t xml:space="preserve">shows the estimated trend in children who were previously on ART but are not currently on ART. This is similar to the adult display. By default, the display will use the treatment interruption rates entered in the program data editor (Program statistics &gt; Child treatment) but the user can enter a different rate to explore the sensitivity of results to this rate. </w:t>
      </w:r>
      <w:r w:rsidR="00D10E20">
        <w:br/>
      </w:r>
    </w:p>
    <w:p w14:paraId="6748FB14" w14:textId="0F444B2D" w:rsidR="005B74C5" w:rsidRPr="006F5967" w:rsidRDefault="00D65A71" w:rsidP="00DE1EDD">
      <w:pPr>
        <w:pStyle w:val="ListParagraph"/>
        <w:numPr>
          <w:ilvl w:val="0"/>
          <w:numId w:val="2"/>
        </w:numPr>
      </w:pPr>
      <w:r w:rsidRPr="3A6C4533">
        <w:rPr>
          <w:b/>
          <w:bCs/>
        </w:rPr>
        <w:t>ART coverage</w:t>
      </w:r>
      <w:r w:rsidR="00F87224" w:rsidRPr="3A6C4533">
        <w:rPr>
          <w:b/>
          <w:bCs/>
        </w:rPr>
        <w:t xml:space="preserve">, </w:t>
      </w:r>
      <w:r w:rsidR="001206A6" w:rsidRPr="3A6C4533">
        <w:rPr>
          <w:b/>
          <w:bCs/>
        </w:rPr>
        <w:t>from p</w:t>
      </w:r>
      <w:r w:rsidR="00F87224" w:rsidRPr="3A6C4533">
        <w:rPr>
          <w:b/>
          <w:bCs/>
        </w:rPr>
        <w:t xml:space="preserve">rogram </w:t>
      </w:r>
      <w:r w:rsidR="00841099" w:rsidRPr="3A6C4533">
        <w:rPr>
          <w:b/>
          <w:bCs/>
        </w:rPr>
        <w:t>and</w:t>
      </w:r>
      <w:r w:rsidR="00F87224" w:rsidRPr="3A6C4533">
        <w:rPr>
          <w:b/>
          <w:bCs/>
        </w:rPr>
        <w:t xml:space="preserve"> </w:t>
      </w:r>
      <w:r w:rsidR="001206A6" w:rsidRPr="3A6C4533">
        <w:rPr>
          <w:b/>
          <w:bCs/>
        </w:rPr>
        <w:t>s</w:t>
      </w:r>
      <w:r w:rsidR="00F87224" w:rsidRPr="3A6C4533">
        <w:rPr>
          <w:b/>
          <w:bCs/>
        </w:rPr>
        <w:t>urvey</w:t>
      </w:r>
      <w:r w:rsidR="005B74C5">
        <w:t xml:space="preserve">. </w:t>
      </w:r>
      <w:r w:rsidR="008057E2">
        <w:t>N</w:t>
      </w:r>
      <w:r w:rsidR="005B74C5">
        <w:t>ew chart</w:t>
      </w:r>
      <w:r w:rsidR="008057E2">
        <w:t>s</w:t>
      </w:r>
      <w:r w:rsidR="005B74C5">
        <w:t xml:space="preserve"> compare </w:t>
      </w:r>
      <w:r w:rsidR="00271CBE">
        <w:t>coverage of</w:t>
      </w:r>
      <w:r w:rsidR="005B74C5">
        <w:t xml:space="preserve"> people on ART </w:t>
      </w:r>
      <w:r w:rsidR="002C2556">
        <w:t>between</w:t>
      </w:r>
      <w:r w:rsidR="005B74C5">
        <w:t xml:space="preserve"> program data (entered under Program statistics &gt; Adult ART) </w:t>
      </w:r>
      <w:r w:rsidR="002C2556">
        <w:t xml:space="preserve">and </w:t>
      </w:r>
      <w:r w:rsidR="005B74C5">
        <w:t>estimate</w:t>
      </w:r>
      <w:r w:rsidR="002C2556">
        <w:t>s</w:t>
      </w:r>
      <w:r w:rsidR="005B74C5">
        <w:t xml:space="preserve"> based on a national survey (PHIA or DHS). </w:t>
      </w:r>
      <w:r w:rsidR="002C2556">
        <w:t>Spectrum derives t</w:t>
      </w:r>
      <w:r w:rsidR="005B74C5">
        <w:t>he survey</w:t>
      </w:r>
      <w:r w:rsidR="002C2556">
        <w:t>-based</w:t>
      </w:r>
      <w:r w:rsidR="005B74C5">
        <w:t xml:space="preserve"> </w:t>
      </w:r>
      <w:r w:rsidR="00271CBE">
        <w:t xml:space="preserve">coverage </w:t>
      </w:r>
      <w:r w:rsidR="005B74C5">
        <w:t>estimate by multiplying the proportion on ART from the survey by</w:t>
      </w:r>
      <w:r w:rsidR="00271CBE">
        <w:t xml:space="preserve"> </w:t>
      </w:r>
      <w:r w:rsidR="005B74C5">
        <w:t>Spectrum</w:t>
      </w:r>
      <w:r w:rsidR="002C2556">
        <w:t>’s</w:t>
      </w:r>
      <w:r w:rsidR="005B74C5">
        <w:t xml:space="preserve"> estimate</w:t>
      </w:r>
      <w:r w:rsidR="002C2556">
        <w:t>d</w:t>
      </w:r>
      <w:r w:rsidR="005B74C5">
        <w:t xml:space="preserve"> number of people </w:t>
      </w:r>
      <w:r w:rsidR="007B6884">
        <w:t>living with HIV</w:t>
      </w:r>
      <w:r w:rsidR="005B74C5">
        <w:t xml:space="preserve"> by age and sex.</w:t>
      </w:r>
      <w:r w:rsidR="001077A7">
        <w:t xml:space="preserve"> Three displays are available for this validation:</w:t>
      </w:r>
    </w:p>
    <w:p w14:paraId="06A2CB88" w14:textId="7B2064AA" w:rsidR="001077A7" w:rsidRPr="006F5967" w:rsidRDefault="001077A7" w:rsidP="00BB443F">
      <w:pPr>
        <w:pStyle w:val="ListParagraph"/>
        <w:numPr>
          <w:ilvl w:val="1"/>
          <w:numId w:val="6"/>
        </w:numPr>
      </w:pPr>
      <w:r w:rsidRPr="006F5967">
        <w:t>ART coverage by age</w:t>
      </w:r>
      <w:r w:rsidR="00883BF1" w:rsidRPr="006F5967">
        <w:t xml:space="preserve"> (for 1 survey year)</w:t>
      </w:r>
    </w:p>
    <w:p w14:paraId="3762B809" w14:textId="325E0A8E" w:rsidR="001077A7" w:rsidRPr="006F5967" w:rsidRDefault="001077A7" w:rsidP="00BB443F">
      <w:pPr>
        <w:pStyle w:val="ListParagraph"/>
        <w:numPr>
          <w:ilvl w:val="1"/>
          <w:numId w:val="6"/>
        </w:numPr>
      </w:pPr>
      <w:r w:rsidRPr="006F5967">
        <w:t>ART coverage over time</w:t>
      </w:r>
      <w:r w:rsidR="00883BF1" w:rsidRPr="006F5967">
        <w:t xml:space="preserve"> (showing all surveys</w:t>
      </w:r>
      <w:r w:rsidR="002220CB" w:rsidRPr="006F5967">
        <w:t>, if they measured coverage for the selected age group)</w:t>
      </w:r>
    </w:p>
    <w:p w14:paraId="0C0477F2" w14:textId="2173204A" w:rsidR="001077A7" w:rsidRPr="006F5967" w:rsidRDefault="001077A7" w:rsidP="00BB443F">
      <w:pPr>
        <w:pStyle w:val="ListParagraph"/>
        <w:numPr>
          <w:ilvl w:val="1"/>
          <w:numId w:val="6"/>
        </w:numPr>
      </w:pPr>
      <w:r w:rsidRPr="006F5967">
        <w:lastRenderedPageBreak/>
        <w:t xml:space="preserve">Number on ART </w:t>
      </w:r>
      <w:r w:rsidR="002220CB" w:rsidRPr="006F5967">
        <w:t>(for 1 survey year).</w:t>
      </w:r>
      <w:r w:rsidR="006F5967">
        <w:br/>
      </w:r>
    </w:p>
    <w:p w14:paraId="6E1A2834" w14:textId="18756DA0" w:rsidR="005B74C5" w:rsidRPr="00F70453" w:rsidRDefault="005B74C5" w:rsidP="00DE1EDD">
      <w:pPr>
        <w:pStyle w:val="ListParagraph"/>
        <w:numPr>
          <w:ilvl w:val="0"/>
          <w:numId w:val="2"/>
        </w:numPr>
      </w:pPr>
      <w:r w:rsidRPr="3A6C4533">
        <w:rPr>
          <w:b/>
          <w:bCs/>
        </w:rPr>
        <w:t>ART coverage</w:t>
      </w:r>
      <w:r w:rsidR="0007006E" w:rsidRPr="3A6C4533">
        <w:rPr>
          <w:b/>
          <w:bCs/>
        </w:rPr>
        <w:t xml:space="preserve"> </w:t>
      </w:r>
      <w:r w:rsidR="006900AA" w:rsidRPr="3A6C4533">
        <w:rPr>
          <w:b/>
          <w:bCs/>
        </w:rPr>
        <w:t xml:space="preserve">from program versus </w:t>
      </w:r>
      <w:r w:rsidR="0007006E" w:rsidRPr="3A6C4533">
        <w:rPr>
          <w:b/>
          <w:bCs/>
        </w:rPr>
        <w:t>ANC</w:t>
      </w:r>
      <w:r w:rsidR="00C9627E" w:rsidRPr="3A6C4533">
        <w:rPr>
          <w:b/>
          <w:bCs/>
        </w:rPr>
        <w:t xml:space="preserve"> data</w:t>
      </w:r>
      <w:r>
        <w:t xml:space="preserve">. A new display compares </w:t>
      </w:r>
      <w:r w:rsidR="007B48EC">
        <w:t xml:space="preserve">adult </w:t>
      </w:r>
      <w:r>
        <w:t xml:space="preserve">ART coverage estimated </w:t>
      </w:r>
      <w:r w:rsidR="007B48EC">
        <w:t xml:space="preserve">by Spectrum </w:t>
      </w:r>
      <w:r>
        <w:t xml:space="preserve">from program data with a prediction based on the proportion of HIV-positive pregnant women already on ART </w:t>
      </w:r>
      <w:r w:rsidR="00ED1551">
        <w:t>before the current pregnancy</w:t>
      </w:r>
      <w:r w:rsidR="007B48EC">
        <w:t xml:space="preserve"> (entered under Program statistics &gt; PMTCT)</w:t>
      </w:r>
      <w:r>
        <w:t xml:space="preserve">. </w:t>
      </w:r>
      <w:r>
        <w:br/>
      </w:r>
      <w:r w:rsidR="00547B39">
        <w:t xml:space="preserve">This </w:t>
      </w:r>
      <w:r w:rsidR="00B127AA">
        <w:t xml:space="preserve">validation </w:t>
      </w:r>
      <w:r w:rsidR="00547B39">
        <w:t xml:space="preserve">is recommended for </w:t>
      </w:r>
      <w:r w:rsidR="009E3988">
        <w:t>countries in sub-Saharan Africa.</w:t>
      </w:r>
      <w:r w:rsidR="00B127AA">
        <w:t xml:space="preserve"> </w:t>
      </w:r>
      <w:r>
        <w:t>If the prediction and the program-based estimate are not close</w:t>
      </w:r>
      <w:r w:rsidR="007B48EC">
        <w:t>,</w:t>
      </w:r>
      <w:r>
        <w:t xml:space="preserve"> it may indicate </w:t>
      </w:r>
      <w:r w:rsidR="006448B0">
        <w:t xml:space="preserve">problems with one of the sources. </w:t>
      </w:r>
    </w:p>
    <w:sectPr w:rsidR="005B74C5" w:rsidRPr="00F704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C3C8" w14:textId="77777777" w:rsidR="000F4432" w:rsidRDefault="000F4432" w:rsidP="00366C1E">
      <w:pPr>
        <w:spacing w:after="0" w:line="240" w:lineRule="auto"/>
      </w:pPr>
      <w:r>
        <w:separator/>
      </w:r>
    </w:p>
  </w:endnote>
  <w:endnote w:type="continuationSeparator" w:id="0">
    <w:p w14:paraId="6B7E1218" w14:textId="77777777" w:rsidR="000F4432" w:rsidRDefault="000F4432" w:rsidP="00366C1E">
      <w:pPr>
        <w:spacing w:after="0" w:line="240" w:lineRule="auto"/>
      </w:pPr>
      <w:r>
        <w:continuationSeparator/>
      </w:r>
    </w:p>
  </w:endnote>
  <w:endnote w:type="continuationNotice" w:id="1">
    <w:p w14:paraId="49450093" w14:textId="77777777" w:rsidR="000F4432" w:rsidRDefault="000F4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01942"/>
      <w:docPartObj>
        <w:docPartGallery w:val="Page Numbers (Bottom of Page)"/>
        <w:docPartUnique/>
      </w:docPartObj>
    </w:sdtPr>
    <w:sdtEndPr>
      <w:rPr>
        <w:noProof/>
      </w:rPr>
    </w:sdtEndPr>
    <w:sdtContent>
      <w:p w14:paraId="55755DA7" w14:textId="0F34D520" w:rsidR="00366C1E" w:rsidRDefault="00366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BF33BF" w14:textId="77777777" w:rsidR="00366C1E" w:rsidRDefault="0036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EE16" w14:textId="77777777" w:rsidR="000F4432" w:rsidRDefault="000F4432" w:rsidP="00366C1E">
      <w:pPr>
        <w:spacing w:after="0" w:line="240" w:lineRule="auto"/>
      </w:pPr>
      <w:r>
        <w:separator/>
      </w:r>
    </w:p>
  </w:footnote>
  <w:footnote w:type="continuationSeparator" w:id="0">
    <w:p w14:paraId="1B8B94BC" w14:textId="77777777" w:rsidR="000F4432" w:rsidRDefault="000F4432" w:rsidP="00366C1E">
      <w:pPr>
        <w:spacing w:after="0" w:line="240" w:lineRule="auto"/>
      </w:pPr>
      <w:r>
        <w:continuationSeparator/>
      </w:r>
    </w:p>
  </w:footnote>
  <w:footnote w:type="continuationNotice" w:id="1">
    <w:p w14:paraId="25099CCF" w14:textId="77777777" w:rsidR="000F4432" w:rsidRDefault="000F44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B75"/>
    <w:multiLevelType w:val="hybridMultilevel"/>
    <w:tmpl w:val="28440E5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7CD0444"/>
    <w:multiLevelType w:val="hybridMultilevel"/>
    <w:tmpl w:val="9B3CE272"/>
    <w:lvl w:ilvl="0" w:tplc="B49C53D4">
      <w:start w:val="1"/>
      <w:numFmt w:val="bullet"/>
      <w:lvlText w:val=""/>
      <w:lvlJc w:val="left"/>
      <w:pPr>
        <w:ind w:left="720" w:hanging="360"/>
      </w:pPr>
      <w:rPr>
        <w:rFonts w:ascii="Symbol" w:hAnsi="Symbol"/>
      </w:rPr>
    </w:lvl>
    <w:lvl w:ilvl="1" w:tplc="49140FF6">
      <w:start w:val="1"/>
      <w:numFmt w:val="bullet"/>
      <w:lvlText w:val=""/>
      <w:lvlJc w:val="left"/>
      <w:pPr>
        <w:ind w:left="720" w:hanging="360"/>
      </w:pPr>
      <w:rPr>
        <w:rFonts w:ascii="Symbol" w:hAnsi="Symbol"/>
      </w:rPr>
    </w:lvl>
    <w:lvl w:ilvl="2" w:tplc="C1D219DE">
      <w:start w:val="1"/>
      <w:numFmt w:val="bullet"/>
      <w:lvlText w:val=""/>
      <w:lvlJc w:val="left"/>
      <w:pPr>
        <w:ind w:left="720" w:hanging="360"/>
      </w:pPr>
      <w:rPr>
        <w:rFonts w:ascii="Symbol" w:hAnsi="Symbol"/>
      </w:rPr>
    </w:lvl>
    <w:lvl w:ilvl="3" w:tplc="CFE29788">
      <w:start w:val="1"/>
      <w:numFmt w:val="bullet"/>
      <w:lvlText w:val=""/>
      <w:lvlJc w:val="left"/>
      <w:pPr>
        <w:ind w:left="720" w:hanging="360"/>
      </w:pPr>
      <w:rPr>
        <w:rFonts w:ascii="Symbol" w:hAnsi="Symbol"/>
      </w:rPr>
    </w:lvl>
    <w:lvl w:ilvl="4" w:tplc="D144A426">
      <w:start w:val="1"/>
      <w:numFmt w:val="bullet"/>
      <w:lvlText w:val=""/>
      <w:lvlJc w:val="left"/>
      <w:pPr>
        <w:ind w:left="720" w:hanging="360"/>
      </w:pPr>
      <w:rPr>
        <w:rFonts w:ascii="Symbol" w:hAnsi="Symbol"/>
      </w:rPr>
    </w:lvl>
    <w:lvl w:ilvl="5" w:tplc="CF00E46E">
      <w:start w:val="1"/>
      <w:numFmt w:val="bullet"/>
      <w:lvlText w:val=""/>
      <w:lvlJc w:val="left"/>
      <w:pPr>
        <w:ind w:left="720" w:hanging="360"/>
      </w:pPr>
      <w:rPr>
        <w:rFonts w:ascii="Symbol" w:hAnsi="Symbol"/>
      </w:rPr>
    </w:lvl>
    <w:lvl w:ilvl="6" w:tplc="0E681A2A">
      <w:start w:val="1"/>
      <w:numFmt w:val="bullet"/>
      <w:lvlText w:val=""/>
      <w:lvlJc w:val="left"/>
      <w:pPr>
        <w:ind w:left="720" w:hanging="360"/>
      </w:pPr>
      <w:rPr>
        <w:rFonts w:ascii="Symbol" w:hAnsi="Symbol"/>
      </w:rPr>
    </w:lvl>
    <w:lvl w:ilvl="7" w:tplc="2556D0CA">
      <w:start w:val="1"/>
      <w:numFmt w:val="bullet"/>
      <w:lvlText w:val=""/>
      <w:lvlJc w:val="left"/>
      <w:pPr>
        <w:ind w:left="720" w:hanging="360"/>
      </w:pPr>
      <w:rPr>
        <w:rFonts w:ascii="Symbol" w:hAnsi="Symbol"/>
      </w:rPr>
    </w:lvl>
    <w:lvl w:ilvl="8" w:tplc="5536741C">
      <w:start w:val="1"/>
      <w:numFmt w:val="bullet"/>
      <w:lvlText w:val=""/>
      <w:lvlJc w:val="left"/>
      <w:pPr>
        <w:ind w:left="720" w:hanging="360"/>
      </w:pPr>
      <w:rPr>
        <w:rFonts w:ascii="Symbol" w:hAnsi="Symbol"/>
      </w:rPr>
    </w:lvl>
  </w:abstractNum>
  <w:abstractNum w:abstractNumId="2" w15:restartNumberingAfterBreak="0">
    <w:nsid w:val="3BAB5574"/>
    <w:multiLevelType w:val="hybridMultilevel"/>
    <w:tmpl w:val="C078518E"/>
    <w:lvl w:ilvl="0" w:tplc="FFFFFFFF">
      <w:start w:val="1"/>
      <w:numFmt w:val="decimal"/>
      <w:lvlText w:val="%1."/>
      <w:lvlJc w:val="left"/>
      <w:pPr>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C2C3BDB"/>
    <w:multiLevelType w:val="hybridMultilevel"/>
    <w:tmpl w:val="470C1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B74D6"/>
    <w:multiLevelType w:val="hybridMultilevel"/>
    <w:tmpl w:val="23C0FBCA"/>
    <w:lvl w:ilvl="0" w:tplc="03D088DA">
      <w:start w:val="1"/>
      <w:numFmt w:val="bullet"/>
      <w:lvlText w:val=""/>
      <w:lvlJc w:val="left"/>
      <w:pPr>
        <w:ind w:left="720" w:hanging="360"/>
      </w:pPr>
      <w:rPr>
        <w:rFonts w:ascii="Symbol" w:hAnsi="Symbol"/>
      </w:rPr>
    </w:lvl>
    <w:lvl w:ilvl="1" w:tplc="B06224D6">
      <w:start w:val="1"/>
      <w:numFmt w:val="bullet"/>
      <w:lvlText w:val=""/>
      <w:lvlJc w:val="left"/>
      <w:pPr>
        <w:ind w:left="720" w:hanging="360"/>
      </w:pPr>
      <w:rPr>
        <w:rFonts w:ascii="Symbol" w:hAnsi="Symbol"/>
      </w:rPr>
    </w:lvl>
    <w:lvl w:ilvl="2" w:tplc="AB92AFF0">
      <w:start w:val="1"/>
      <w:numFmt w:val="bullet"/>
      <w:lvlText w:val=""/>
      <w:lvlJc w:val="left"/>
      <w:pPr>
        <w:ind w:left="720" w:hanging="360"/>
      </w:pPr>
      <w:rPr>
        <w:rFonts w:ascii="Symbol" w:hAnsi="Symbol"/>
      </w:rPr>
    </w:lvl>
    <w:lvl w:ilvl="3" w:tplc="3A52C98E">
      <w:start w:val="1"/>
      <w:numFmt w:val="bullet"/>
      <w:lvlText w:val=""/>
      <w:lvlJc w:val="left"/>
      <w:pPr>
        <w:ind w:left="720" w:hanging="360"/>
      </w:pPr>
      <w:rPr>
        <w:rFonts w:ascii="Symbol" w:hAnsi="Symbol"/>
      </w:rPr>
    </w:lvl>
    <w:lvl w:ilvl="4" w:tplc="FAA63AB0">
      <w:start w:val="1"/>
      <w:numFmt w:val="bullet"/>
      <w:lvlText w:val=""/>
      <w:lvlJc w:val="left"/>
      <w:pPr>
        <w:ind w:left="720" w:hanging="360"/>
      </w:pPr>
      <w:rPr>
        <w:rFonts w:ascii="Symbol" w:hAnsi="Symbol"/>
      </w:rPr>
    </w:lvl>
    <w:lvl w:ilvl="5" w:tplc="FCB66084">
      <w:start w:val="1"/>
      <w:numFmt w:val="bullet"/>
      <w:lvlText w:val=""/>
      <w:lvlJc w:val="left"/>
      <w:pPr>
        <w:ind w:left="720" w:hanging="360"/>
      </w:pPr>
      <w:rPr>
        <w:rFonts w:ascii="Symbol" w:hAnsi="Symbol"/>
      </w:rPr>
    </w:lvl>
    <w:lvl w:ilvl="6" w:tplc="1A9C165E">
      <w:start w:val="1"/>
      <w:numFmt w:val="bullet"/>
      <w:lvlText w:val=""/>
      <w:lvlJc w:val="left"/>
      <w:pPr>
        <w:ind w:left="720" w:hanging="360"/>
      </w:pPr>
      <w:rPr>
        <w:rFonts w:ascii="Symbol" w:hAnsi="Symbol"/>
      </w:rPr>
    </w:lvl>
    <w:lvl w:ilvl="7" w:tplc="534031FE">
      <w:start w:val="1"/>
      <w:numFmt w:val="bullet"/>
      <w:lvlText w:val=""/>
      <w:lvlJc w:val="left"/>
      <w:pPr>
        <w:ind w:left="720" w:hanging="360"/>
      </w:pPr>
      <w:rPr>
        <w:rFonts w:ascii="Symbol" w:hAnsi="Symbol"/>
      </w:rPr>
    </w:lvl>
    <w:lvl w:ilvl="8" w:tplc="43AC90D4">
      <w:start w:val="1"/>
      <w:numFmt w:val="bullet"/>
      <w:lvlText w:val=""/>
      <w:lvlJc w:val="left"/>
      <w:pPr>
        <w:ind w:left="720" w:hanging="360"/>
      </w:pPr>
      <w:rPr>
        <w:rFonts w:ascii="Symbol" w:hAnsi="Symbol"/>
      </w:rPr>
    </w:lvl>
  </w:abstractNum>
  <w:abstractNum w:abstractNumId="5" w15:restartNumberingAfterBreak="0">
    <w:nsid w:val="68710CFF"/>
    <w:multiLevelType w:val="hybridMultilevel"/>
    <w:tmpl w:val="A0A0CADC"/>
    <w:lvl w:ilvl="0" w:tplc="E6D41604">
      <w:start w:val="1"/>
      <w:numFmt w:val="bullet"/>
      <w:lvlText w:val=""/>
      <w:lvlJc w:val="left"/>
      <w:pPr>
        <w:ind w:left="720" w:hanging="360"/>
      </w:pPr>
      <w:rPr>
        <w:rFonts w:ascii="Symbol" w:hAnsi="Symbol"/>
      </w:rPr>
    </w:lvl>
    <w:lvl w:ilvl="1" w:tplc="D9C6FB1A">
      <w:start w:val="1"/>
      <w:numFmt w:val="bullet"/>
      <w:lvlText w:val=""/>
      <w:lvlJc w:val="left"/>
      <w:pPr>
        <w:ind w:left="720" w:hanging="360"/>
      </w:pPr>
      <w:rPr>
        <w:rFonts w:ascii="Symbol" w:hAnsi="Symbol"/>
      </w:rPr>
    </w:lvl>
    <w:lvl w:ilvl="2" w:tplc="C7323F7E">
      <w:start w:val="1"/>
      <w:numFmt w:val="bullet"/>
      <w:lvlText w:val=""/>
      <w:lvlJc w:val="left"/>
      <w:pPr>
        <w:ind w:left="720" w:hanging="360"/>
      </w:pPr>
      <w:rPr>
        <w:rFonts w:ascii="Symbol" w:hAnsi="Symbol"/>
      </w:rPr>
    </w:lvl>
    <w:lvl w:ilvl="3" w:tplc="1A906232">
      <w:start w:val="1"/>
      <w:numFmt w:val="bullet"/>
      <w:lvlText w:val=""/>
      <w:lvlJc w:val="left"/>
      <w:pPr>
        <w:ind w:left="720" w:hanging="360"/>
      </w:pPr>
      <w:rPr>
        <w:rFonts w:ascii="Symbol" w:hAnsi="Symbol"/>
      </w:rPr>
    </w:lvl>
    <w:lvl w:ilvl="4" w:tplc="87DEDE40">
      <w:start w:val="1"/>
      <w:numFmt w:val="bullet"/>
      <w:lvlText w:val=""/>
      <w:lvlJc w:val="left"/>
      <w:pPr>
        <w:ind w:left="720" w:hanging="360"/>
      </w:pPr>
      <w:rPr>
        <w:rFonts w:ascii="Symbol" w:hAnsi="Symbol"/>
      </w:rPr>
    </w:lvl>
    <w:lvl w:ilvl="5" w:tplc="D1FADFAC">
      <w:start w:val="1"/>
      <w:numFmt w:val="bullet"/>
      <w:lvlText w:val=""/>
      <w:lvlJc w:val="left"/>
      <w:pPr>
        <w:ind w:left="720" w:hanging="360"/>
      </w:pPr>
      <w:rPr>
        <w:rFonts w:ascii="Symbol" w:hAnsi="Symbol"/>
      </w:rPr>
    </w:lvl>
    <w:lvl w:ilvl="6" w:tplc="45B6A800">
      <w:start w:val="1"/>
      <w:numFmt w:val="bullet"/>
      <w:lvlText w:val=""/>
      <w:lvlJc w:val="left"/>
      <w:pPr>
        <w:ind w:left="720" w:hanging="360"/>
      </w:pPr>
      <w:rPr>
        <w:rFonts w:ascii="Symbol" w:hAnsi="Symbol"/>
      </w:rPr>
    </w:lvl>
    <w:lvl w:ilvl="7" w:tplc="92A2F9F6">
      <w:start w:val="1"/>
      <w:numFmt w:val="bullet"/>
      <w:lvlText w:val=""/>
      <w:lvlJc w:val="left"/>
      <w:pPr>
        <w:ind w:left="720" w:hanging="360"/>
      </w:pPr>
      <w:rPr>
        <w:rFonts w:ascii="Symbol" w:hAnsi="Symbol"/>
      </w:rPr>
    </w:lvl>
    <w:lvl w:ilvl="8" w:tplc="18CC928C">
      <w:start w:val="1"/>
      <w:numFmt w:val="bullet"/>
      <w:lvlText w:val=""/>
      <w:lvlJc w:val="left"/>
      <w:pPr>
        <w:ind w:left="720" w:hanging="360"/>
      </w:pPr>
      <w:rPr>
        <w:rFonts w:ascii="Symbol" w:hAnsi="Symbol"/>
      </w:rPr>
    </w:lvl>
  </w:abstractNum>
  <w:abstractNum w:abstractNumId="6" w15:restartNumberingAfterBreak="0">
    <w:nsid w:val="6BF01A41"/>
    <w:multiLevelType w:val="hybridMultilevel"/>
    <w:tmpl w:val="85BE714A"/>
    <w:lvl w:ilvl="0" w:tplc="FFFFFFFF">
      <w:start w:val="1"/>
      <w:numFmt w:val="decimal"/>
      <w:lvlText w:val="%1."/>
      <w:lvlJc w:val="left"/>
      <w:pPr>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21F5ADD"/>
    <w:multiLevelType w:val="hybridMultilevel"/>
    <w:tmpl w:val="1E26E97A"/>
    <w:lvl w:ilvl="0" w:tplc="78B056DE">
      <w:start w:val="1"/>
      <w:numFmt w:val="bullet"/>
      <w:lvlText w:val=""/>
      <w:lvlJc w:val="left"/>
      <w:pPr>
        <w:ind w:left="720" w:hanging="360"/>
      </w:pPr>
      <w:rPr>
        <w:rFonts w:ascii="Symbol" w:hAnsi="Symbol"/>
      </w:rPr>
    </w:lvl>
    <w:lvl w:ilvl="1" w:tplc="13680148">
      <w:start w:val="1"/>
      <w:numFmt w:val="bullet"/>
      <w:lvlText w:val=""/>
      <w:lvlJc w:val="left"/>
      <w:pPr>
        <w:ind w:left="720" w:hanging="360"/>
      </w:pPr>
      <w:rPr>
        <w:rFonts w:ascii="Symbol" w:hAnsi="Symbol"/>
      </w:rPr>
    </w:lvl>
    <w:lvl w:ilvl="2" w:tplc="8580E334">
      <w:start w:val="1"/>
      <w:numFmt w:val="bullet"/>
      <w:lvlText w:val=""/>
      <w:lvlJc w:val="left"/>
      <w:pPr>
        <w:ind w:left="720" w:hanging="360"/>
      </w:pPr>
      <w:rPr>
        <w:rFonts w:ascii="Symbol" w:hAnsi="Symbol"/>
      </w:rPr>
    </w:lvl>
    <w:lvl w:ilvl="3" w:tplc="06B00268">
      <w:start w:val="1"/>
      <w:numFmt w:val="bullet"/>
      <w:lvlText w:val=""/>
      <w:lvlJc w:val="left"/>
      <w:pPr>
        <w:ind w:left="720" w:hanging="360"/>
      </w:pPr>
      <w:rPr>
        <w:rFonts w:ascii="Symbol" w:hAnsi="Symbol"/>
      </w:rPr>
    </w:lvl>
    <w:lvl w:ilvl="4" w:tplc="A5008A3A">
      <w:start w:val="1"/>
      <w:numFmt w:val="bullet"/>
      <w:lvlText w:val=""/>
      <w:lvlJc w:val="left"/>
      <w:pPr>
        <w:ind w:left="720" w:hanging="360"/>
      </w:pPr>
      <w:rPr>
        <w:rFonts w:ascii="Symbol" w:hAnsi="Symbol"/>
      </w:rPr>
    </w:lvl>
    <w:lvl w:ilvl="5" w:tplc="722A1AB6">
      <w:start w:val="1"/>
      <w:numFmt w:val="bullet"/>
      <w:lvlText w:val=""/>
      <w:lvlJc w:val="left"/>
      <w:pPr>
        <w:ind w:left="720" w:hanging="360"/>
      </w:pPr>
      <w:rPr>
        <w:rFonts w:ascii="Symbol" w:hAnsi="Symbol"/>
      </w:rPr>
    </w:lvl>
    <w:lvl w:ilvl="6" w:tplc="F976A4F0">
      <w:start w:val="1"/>
      <w:numFmt w:val="bullet"/>
      <w:lvlText w:val=""/>
      <w:lvlJc w:val="left"/>
      <w:pPr>
        <w:ind w:left="720" w:hanging="360"/>
      </w:pPr>
      <w:rPr>
        <w:rFonts w:ascii="Symbol" w:hAnsi="Symbol"/>
      </w:rPr>
    </w:lvl>
    <w:lvl w:ilvl="7" w:tplc="1ED06CC0">
      <w:start w:val="1"/>
      <w:numFmt w:val="bullet"/>
      <w:lvlText w:val=""/>
      <w:lvlJc w:val="left"/>
      <w:pPr>
        <w:ind w:left="720" w:hanging="360"/>
      </w:pPr>
      <w:rPr>
        <w:rFonts w:ascii="Symbol" w:hAnsi="Symbol"/>
      </w:rPr>
    </w:lvl>
    <w:lvl w:ilvl="8" w:tplc="A260C2E4">
      <w:start w:val="1"/>
      <w:numFmt w:val="bullet"/>
      <w:lvlText w:val=""/>
      <w:lvlJc w:val="left"/>
      <w:pPr>
        <w:ind w:left="720" w:hanging="360"/>
      </w:pPr>
      <w:rPr>
        <w:rFonts w:ascii="Symbol" w:hAnsi="Symbol"/>
      </w:rPr>
    </w:lvl>
  </w:abstractNum>
  <w:num w:numId="1" w16cid:durableId="155263542">
    <w:abstractNumId w:val="3"/>
  </w:num>
  <w:num w:numId="2" w16cid:durableId="1561358925">
    <w:abstractNumId w:val="0"/>
  </w:num>
  <w:num w:numId="3" w16cid:durableId="1632976660">
    <w:abstractNumId w:val="1"/>
  </w:num>
  <w:num w:numId="4" w16cid:durableId="1162503646">
    <w:abstractNumId w:val="5"/>
  </w:num>
  <w:num w:numId="5" w16cid:durableId="2066946782">
    <w:abstractNumId w:val="2"/>
  </w:num>
  <w:num w:numId="6" w16cid:durableId="1753889320">
    <w:abstractNumId w:val="6"/>
  </w:num>
  <w:num w:numId="7" w16cid:durableId="409155191">
    <w:abstractNumId w:val="7"/>
  </w:num>
  <w:num w:numId="8" w16cid:durableId="1036925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14"/>
    <w:rsid w:val="00007376"/>
    <w:rsid w:val="000109C7"/>
    <w:rsid w:val="00030DB0"/>
    <w:rsid w:val="000311A2"/>
    <w:rsid w:val="00037BC9"/>
    <w:rsid w:val="0004444C"/>
    <w:rsid w:val="00045E98"/>
    <w:rsid w:val="00047B2D"/>
    <w:rsid w:val="000647BA"/>
    <w:rsid w:val="0007006E"/>
    <w:rsid w:val="000A6A56"/>
    <w:rsid w:val="000D746E"/>
    <w:rsid w:val="000E45D3"/>
    <w:rsid w:val="000F4432"/>
    <w:rsid w:val="001007D1"/>
    <w:rsid w:val="001077A7"/>
    <w:rsid w:val="00116B8F"/>
    <w:rsid w:val="001206A6"/>
    <w:rsid w:val="001378B6"/>
    <w:rsid w:val="00157FE3"/>
    <w:rsid w:val="00160E05"/>
    <w:rsid w:val="00192661"/>
    <w:rsid w:val="00196F4E"/>
    <w:rsid w:val="00197A1B"/>
    <w:rsid w:val="001B22AB"/>
    <w:rsid w:val="001B39A2"/>
    <w:rsid w:val="001C3234"/>
    <w:rsid w:val="001D2419"/>
    <w:rsid w:val="001D78C6"/>
    <w:rsid w:val="001F29D0"/>
    <w:rsid w:val="001F4ACB"/>
    <w:rsid w:val="001F7A8E"/>
    <w:rsid w:val="002205E6"/>
    <w:rsid w:val="002220CB"/>
    <w:rsid w:val="00223456"/>
    <w:rsid w:val="002311B6"/>
    <w:rsid w:val="00232F10"/>
    <w:rsid w:val="00234688"/>
    <w:rsid w:val="00241F45"/>
    <w:rsid w:val="0024610D"/>
    <w:rsid w:val="002556E8"/>
    <w:rsid w:val="00267084"/>
    <w:rsid w:val="00271CBE"/>
    <w:rsid w:val="00283553"/>
    <w:rsid w:val="00285A31"/>
    <w:rsid w:val="00295CC0"/>
    <w:rsid w:val="002A2755"/>
    <w:rsid w:val="002C2556"/>
    <w:rsid w:val="002D0BBC"/>
    <w:rsid w:val="002D2998"/>
    <w:rsid w:val="002D6D92"/>
    <w:rsid w:val="002E66F3"/>
    <w:rsid w:val="002F2901"/>
    <w:rsid w:val="003063C9"/>
    <w:rsid w:val="00324AC7"/>
    <w:rsid w:val="00325D73"/>
    <w:rsid w:val="00361A89"/>
    <w:rsid w:val="00366C1E"/>
    <w:rsid w:val="00372318"/>
    <w:rsid w:val="00373608"/>
    <w:rsid w:val="00384608"/>
    <w:rsid w:val="003B6F60"/>
    <w:rsid w:val="003C432C"/>
    <w:rsid w:val="00415273"/>
    <w:rsid w:val="00415683"/>
    <w:rsid w:val="00415E67"/>
    <w:rsid w:val="00427BDA"/>
    <w:rsid w:val="00451256"/>
    <w:rsid w:val="00456F64"/>
    <w:rsid w:val="00462343"/>
    <w:rsid w:val="00463ED7"/>
    <w:rsid w:val="0046747A"/>
    <w:rsid w:val="00476243"/>
    <w:rsid w:val="00483E0F"/>
    <w:rsid w:val="004943F9"/>
    <w:rsid w:val="004B146A"/>
    <w:rsid w:val="004B1CE2"/>
    <w:rsid w:val="004B3105"/>
    <w:rsid w:val="004E364F"/>
    <w:rsid w:val="00521F25"/>
    <w:rsid w:val="005270A8"/>
    <w:rsid w:val="0053158B"/>
    <w:rsid w:val="00545ADD"/>
    <w:rsid w:val="00547B39"/>
    <w:rsid w:val="00554849"/>
    <w:rsid w:val="0055565F"/>
    <w:rsid w:val="00562166"/>
    <w:rsid w:val="00567148"/>
    <w:rsid w:val="00584C9C"/>
    <w:rsid w:val="00585BD1"/>
    <w:rsid w:val="005B4C19"/>
    <w:rsid w:val="005B74C5"/>
    <w:rsid w:val="005D4AC7"/>
    <w:rsid w:val="005D5A7B"/>
    <w:rsid w:val="005D6BB3"/>
    <w:rsid w:val="005E1F08"/>
    <w:rsid w:val="005F107F"/>
    <w:rsid w:val="005F2C2A"/>
    <w:rsid w:val="005F36BD"/>
    <w:rsid w:val="0061209B"/>
    <w:rsid w:val="006154C7"/>
    <w:rsid w:val="0061587A"/>
    <w:rsid w:val="006240D0"/>
    <w:rsid w:val="00627331"/>
    <w:rsid w:val="006359BB"/>
    <w:rsid w:val="00641A1B"/>
    <w:rsid w:val="006448B0"/>
    <w:rsid w:val="00647D8E"/>
    <w:rsid w:val="00656E11"/>
    <w:rsid w:val="006834A2"/>
    <w:rsid w:val="006900AA"/>
    <w:rsid w:val="006A6408"/>
    <w:rsid w:val="006B1066"/>
    <w:rsid w:val="006B1607"/>
    <w:rsid w:val="006B6194"/>
    <w:rsid w:val="006D2BB3"/>
    <w:rsid w:val="006D4632"/>
    <w:rsid w:val="006E2092"/>
    <w:rsid w:val="006F44A4"/>
    <w:rsid w:val="006F48FC"/>
    <w:rsid w:val="006F5967"/>
    <w:rsid w:val="00716A8B"/>
    <w:rsid w:val="00716FE4"/>
    <w:rsid w:val="007368D2"/>
    <w:rsid w:val="00740BA0"/>
    <w:rsid w:val="007638BE"/>
    <w:rsid w:val="0076758C"/>
    <w:rsid w:val="007715AC"/>
    <w:rsid w:val="00775BD6"/>
    <w:rsid w:val="00780214"/>
    <w:rsid w:val="00792234"/>
    <w:rsid w:val="007A2536"/>
    <w:rsid w:val="007B48EC"/>
    <w:rsid w:val="007B6884"/>
    <w:rsid w:val="007C6730"/>
    <w:rsid w:val="007E79E7"/>
    <w:rsid w:val="007F1806"/>
    <w:rsid w:val="007F297B"/>
    <w:rsid w:val="008057E2"/>
    <w:rsid w:val="00835E3A"/>
    <w:rsid w:val="00841099"/>
    <w:rsid w:val="00842611"/>
    <w:rsid w:val="00856335"/>
    <w:rsid w:val="00857402"/>
    <w:rsid w:val="00865EB3"/>
    <w:rsid w:val="00883BF1"/>
    <w:rsid w:val="00892ED6"/>
    <w:rsid w:val="00895809"/>
    <w:rsid w:val="008A6CBF"/>
    <w:rsid w:val="008B1E67"/>
    <w:rsid w:val="008B476F"/>
    <w:rsid w:val="008B7CFB"/>
    <w:rsid w:val="008E0018"/>
    <w:rsid w:val="008E4248"/>
    <w:rsid w:val="008F238C"/>
    <w:rsid w:val="00900040"/>
    <w:rsid w:val="00934765"/>
    <w:rsid w:val="009354F7"/>
    <w:rsid w:val="00950DF5"/>
    <w:rsid w:val="0095181A"/>
    <w:rsid w:val="0096342D"/>
    <w:rsid w:val="009670FB"/>
    <w:rsid w:val="009713D5"/>
    <w:rsid w:val="009815C7"/>
    <w:rsid w:val="00984663"/>
    <w:rsid w:val="009B601D"/>
    <w:rsid w:val="009C466B"/>
    <w:rsid w:val="009D439C"/>
    <w:rsid w:val="009D76E9"/>
    <w:rsid w:val="009E19B4"/>
    <w:rsid w:val="009E3988"/>
    <w:rsid w:val="00A06CF6"/>
    <w:rsid w:val="00A119A8"/>
    <w:rsid w:val="00A22765"/>
    <w:rsid w:val="00A24F46"/>
    <w:rsid w:val="00A27B33"/>
    <w:rsid w:val="00A27FEA"/>
    <w:rsid w:val="00A34ECC"/>
    <w:rsid w:val="00A36099"/>
    <w:rsid w:val="00A752C0"/>
    <w:rsid w:val="00A77FF0"/>
    <w:rsid w:val="00AB68EC"/>
    <w:rsid w:val="00AC192F"/>
    <w:rsid w:val="00AD3210"/>
    <w:rsid w:val="00AD4232"/>
    <w:rsid w:val="00AF03C0"/>
    <w:rsid w:val="00B07BDE"/>
    <w:rsid w:val="00B1239B"/>
    <w:rsid w:val="00B127AA"/>
    <w:rsid w:val="00B217AB"/>
    <w:rsid w:val="00B229E3"/>
    <w:rsid w:val="00B22AEB"/>
    <w:rsid w:val="00B268D1"/>
    <w:rsid w:val="00B34E74"/>
    <w:rsid w:val="00B3677B"/>
    <w:rsid w:val="00B43826"/>
    <w:rsid w:val="00B537EE"/>
    <w:rsid w:val="00B640E9"/>
    <w:rsid w:val="00B65688"/>
    <w:rsid w:val="00B72DFA"/>
    <w:rsid w:val="00B73AC5"/>
    <w:rsid w:val="00B84410"/>
    <w:rsid w:val="00B86551"/>
    <w:rsid w:val="00BA6B26"/>
    <w:rsid w:val="00BB443F"/>
    <w:rsid w:val="00BB4780"/>
    <w:rsid w:val="00BC5334"/>
    <w:rsid w:val="00BD11A1"/>
    <w:rsid w:val="00BD4E42"/>
    <w:rsid w:val="00BF1EB1"/>
    <w:rsid w:val="00BF4F61"/>
    <w:rsid w:val="00BF75EE"/>
    <w:rsid w:val="00C11C7E"/>
    <w:rsid w:val="00C13C95"/>
    <w:rsid w:val="00C3385E"/>
    <w:rsid w:val="00C33DD9"/>
    <w:rsid w:val="00C345BF"/>
    <w:rsid w:val="00C363FA"/>
    <w:rsid w:val="00C507CD"/>
    <w:rsid w:val="00C51C2A"/>
    <w:rsid w:val="00C5358D"/>
    <w:rsid w:val="00C54708"/>
    <w:rsid w:val="00C62725"/>
    <w:rsid w:val="00C64896"/>
    <w:rsid w:val="00C935BB"/>
    <w:rsid w:val="00C9478D"/>
    <w:rsid w:val="00C9627E"/>
    <w:rsid w:val="00CC0A6E"/>
    <w:rsid w:val="00CC63A7"/>
    <w:rsid w:val="00CD0425"/>
    <w:rsid w:val="00CD225E"/>
    <w:rsid w:val="00CD66C1"/>
    <w:rsid w:val="00CE1F5F"/>
    <w:rsid w:val="00CE31DC"/>
    <w:rsid w:val="00CF22B7"/>
    <w:rsid w:val="00CF374E"/>
    <w:rsid w:val="00CF450D"/>
    <w:rsid w:val="00D0047C"/>
    <w:rsid w:val="00D10E20"/>
    <w:rsid w:val="00D111F0"/>
    <w:rsid w:val="00D113E3"/>
    <w:rsid w:val="00D2521E"/>
    <w:rsid w:val="00D25E7F"/>
    <w:rsid w:val="00D35524"/>
    <w:rsid w:val="00D40322"/>
    <w:rsid w:val="00D42948"/>
    <w:rsid w:val="00D44A9E"/>
    <w:rsid w:val="00D45B17"/>
    <w:rsid w:val="00D5583D"/>
    <w:rsid w:val="00D579E1"/>
    <w:rsid w:val="00D65A71"/>
    <w:rsid w:val="00D7133D"/>
    <w:rsid w:val="00D72854"/>
    <w:rsid w:val="00D8661C"/>
    <w:rsid w:val="00D90840"/>
    <w:rsid w:val="00DB3B5B"/>
    <w:rsid w:val="00DD440C"/>
    <w:rsid w:val="00DE0B44"/>
    <w:rsid w:val="00DE1E04"/>
    <w:rsid w:val="00DE1EDD"/>
    <w:rsid w:val="00DF322F"/>
    <w:rsid w:val="00E270E4"/>
    <w:rsid w:val="00E314BF"/>
    <w:rsid w:val="00E3605F"/>
    <w:rsid w:val="00E36EA8"/>
    <w:rsid w:val="00E37C83"/>
    <w:rsid w:val="00E51775"/>
    <w:rsid w:val="00E60D0B"/>
    <w:rsid w:val="00E62614"/>
    <w:rsid w:val="00E66467"/>
    <w:rsid w:val="00E92116"/>
    <w:rsid w:val="00E971B4"/>
    <w:rsid w:val="00EB0AFA"/>
    <w:rsid w:val="00EB0FD7"/>
    <w:rsid w:val="00ED1551"/>
    <w:rsid w:val="00ED7DBA"/>
    <w:rsid w:val="00EE6512"/>
    <w:rsid w:val="00F10D79"/>
    <w:rsid w:val="00F25550"/>
    <w:rsid w:val="00F43969"/>
    <w:rsid w:val="00F55215"/>
    <w:rsid w:val="00F67433"/>
    <w:rsid w:val="00F70453"/>
    <w:rsid w:val="00F719AC"/>
    <w:rsid w:val="00F87224"/>
    <w:rsid w:val="00F94A06"/>
    <w:rsid w:val="00F94DB2"/>
    <w:rsid w:val="00F94E0D"/>
    <w:rsid w:val="00F954E0"/>
    <w:rsid w:val="00FA634A"/>
    <w:rsid w:val="00FB1EC4"/>
    <w:rsid w:val="00FB255C"/>
    <w:rsid w:val="00FB5285"/>
    <w:rsid w:val="00FC22EF"/>
    <w:rsid w:val="00FD482E"/>
    <w:rsid w:val="00FE3654"/>
    <w:rsid w:val="00FF13F4"/>
    <w:rsid w:val="00FF4E81"/>
    <w:rsid w:val="0259D225"/>
    <w:rsid w:val="040F316D"/>
    <w:rsid w:val="04682A23"/>
    <w:rsid w:val="0729A1AF"/>
    <w:rsid w:val="08EFA536"/>
    <w:rsid w:val="0AD7D67D"/>
    <w:rsid w:val="0C0D4F91"/>
    <w:rsid w:val="0D03BBDA"/>
    <w:rsid w:val="0D0A2316"/>
    <w:rsid w:val="0DB7DA59"/>
    <w:rsid w:val="0E3DBE7E"/>
    <w:rsid w:val="0EE846C0"/>
    <w:rsid w:val="0F1D6EF8"/>
    <w:rsid w:val="1010C5C0"/>
    <w:rsid w:val="10351085"/>
    <w:rsid w:val="103B29CB"/>
    <w:rsid w:val="109A1595"/>
    <w:rsid w:val="12EE6919"/>
    <w:rsid w:val="143AF054"/>
    <w:rsid w:val="16614A2E"/>
    <w:rsid w:val="16BA72A0"/>
    <w:rsid w:val="16CC6A3C"/>
    <w:rsid w:val="16D5AF3B"/>
    <w:rsid w:val="18D3822D"/>
    <w:rsid w:val="19281DDC"/>
    <w:rsid w:val="19E59322"/>
    <w:rsid w:val="1CF88E8C"/>
    <w:rsid w:val="1E15FDF3"/>
    <w:rsid w:val="1E2A25EB"/>
    <w:rsid w:val="1FD0D971"/>
    <w:rsid w:val="22ACF2FB"/>
    <w:rsid w:val="24C55949"/>
    <w:rsid w:val="24DF314C"/>
    <w:rsid w:val="24EAA7D9"/>
    <w:rsid w:val="2515B78A"/>
    <w:rsid w:val="26C3C002"/>
    <w:rsid w:val="2B206F5C"/>
    <w:rsid w:val="2B3CC66E"/>
    <w:rsid w:val="2B415E33"/>
    <w:rsid w:val="2B4291E2"/>
    <w:rsid w:val="30E700A0"/>
    <w:rsid w:val="322F5FEC"/>
    <w:rsid w:val="326CA6BC"/>
    <w:rsid w:val="354A1F71"/>
    <w:rsid w:val="36115596"/>
    <w:rsid w:val="3753CAD2"/>
    <w:rsid w:val="3A6C4533"/>
    <w:rsid w:val="3B92D6B9"/>
    <w:rsid w:val="3E2B5E74"/>
    <w:rsid w:val="3FC44CE4"/>
    <w:rsid w:val="41601D45"/>
    <w:rsid w:val="42018303"/>
    <w:rsid w:val="4402DF57"/>
    <w:rsid w:val="4424E4E1"/>
    <w:rsid w:val="45679F31"/>
    <w:rsid w:val="459BCC25"/>
    <w:rsid w:val="46BF0EF2"/>
    <w:rsid w:val="46F5DF56"/>
    <w:rsid w:val="470F91E2"/>
    <w:rsid w:val="4746E236"/>
    <w:rsid w:val="496A9C3B"/>
    <w:rsid w:val="4B1E239F"/>
    <w:rsid w:val="4C793F21"/>
    <w:rsid w:val="4CDD5E0B"/>
    <w:rsid w:val="4E792E6C"/>
    <w:rsid w:val="519B579F"/>
    <w:rsid w:val="52A5F537"/>
    <w:rsid w:val="540D5BE5"/>
    <w:rsid w:val="54CF4793"/>
    <w:rsid w:val="55F7ACD8"/>
    <w:rsid w:val="57BDAF15"/>
    <w:rsid w:val="57D14D1C"/>
    <w:rsid w:val="5913F274"/>
    <w:rsid w:val="59321497"/>
    <w:rsid w:val="5B025E02"/>
    <w:rsid w:val="5B628833"/>
    <w:rsid w:val="5BF4F205"/>
    <w:rsid w:val="5C591032"/>
    <w:rsid w:val="5C5FD026"/>
    <w:rsid w:val="5DCBA082"/>
    <w:rsid w:val="5EA2FC36"/>
    <w:rsid w:val="5EF42D44"/>
    <w:rsid w:val="60328F84"/>
    <w:rsid w:val="622B4A90"/>
    <w:rsid w:val="62427851"/>
    <w:rsid w:val="6324B39A"/>
    <w:rsid w:val="6329505D"/>
    <w:rsid w:val="6341E181"/>
    <w:rsid w:val="652FF9BD"/>
    <w:rsid w:val="653F2C16"/>
    <w:rsid w:val="688E253D"/>
    <w:rsid w:val="6B5C9A67"/>
    <w:rsid w:val="6C030A9E"/>
    <w:rsid w:val="6E641FA8"/>
    <w:rsid w:val="7116C2C3"/>
    <w:rsid w:val="71C918AE"/>
    <w:rsid w:val="72CE02C2"/>
    <w:rsid w:val="7323CFE1"/>
    <w:rsid w:val="782FAF12"/>
    <w:rsid w:val="7A895041"/>
    <w:rsid w:val="7C10159A"/>
    <w:rsid w:val="7C6799AC"/>
    <w:rsid w:val="7CA3D77D"/>
    <w:rsid w:val="7E720322"/>
    <w:rsid w:val="7F5E4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65DD"/>
  <w15:chartTrackingRefBased/>
  <w15:docId w15:val="{E2E546CE-68E6-4B7D-B769-72F65AB2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73"/>
  </w:style>
  <w:style w:type="paragraph" w:styleId="Heading1">
    <w:name w:val="heading 1"/>
    <w:basedOn w:val="Normal"/>
    <w:next w:val="Normal"/>
    <w:link w:val="Heading1Char"/>
    <w:uiPriority w:val="9"/>
    <w:qFormat/>
    <w:rsid w:val="00780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54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0214"/>
    <w:pPr>
      <w:spacing w:after="0" w:line="240" w:lineRule="auto"/>
    </w:pPr>
  </w:style>
  <w:style w:type="character" w:customStyle="1" w:styleId="Heading1Char">
    <w:name w:val="Heading 1 Char"/>
    <w:basedOn w:val="DefaultParagraphFont"/>
    <w:link w:val="Heading1"/>
    <w:uiPriority w:val="9"/>
    <w:rsid w:val="007802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0214"/>
    <w:pPr>
      <w:ind w:left="720"/>
      <w:contextualSpacing/>
    </w:pPr>
  </w:style>
  <w:style w:type="character" w:customStyle="1" w:styleId="Heading2Char">
    <w:name w:val="Heading 2 Char"/>
    <w:basedOn w:val="DefaultParagraphFont"/>
    <w:link w:val="Heading2"/>
    <w:uiPriority w:val="9"/>
    <w:rsid w:val="0078021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B7CFB"/>
    <w:rPr>
      <w:sz w:val="16"/>
      <w:szCs w:val="16"/>
    </w:rPr>
  </w:style>
  <w:style w:type="paragraph" w:styleId="CommentText">
    <w:name w:val="annotation text"/>
    <w:basedOn w:val="Normal"/>
    <w:link w:val="CommentTextChar"/>
    <w:uiPriority w:val="99"/>
    <w:unhideWhenUsed/>
    <w:rsid w:val="008B7CFB"/>
    <w:pPr>
      <w:spacing w:line="240" w:lineRule="auto"/>
    </w:pPr>
    <w:rPr>
      <w:sz w:val="20"/>
      <w:szCs w:val="20"/>
    </w:rPr>
  </w:style>
  <w:style w:type="character" w:customStyle="1" w:styleId="CommentTextChar">
    <w:name w:val="Comment Text Char"/>
    <w:basedOn w:val="DefaultParagraphFont"/>
    <w:link w:val="CommentText"/>
    <w:uiPriority w:val="99"/>
    <w:rsid w:val="008B7CFB"/>
    <w:rPr>
      <w:sz w:val="20"/>
      <w:szCs w:val="20"/>
    </w:rPr>
  </w:style>
  <w:style w:type="paragraph" w:styleId="CommentSubject">
    <w:name w:val="annotation subject"/>
    <w:basedOn w:val="CommentText"/>
    <w:next w:val="CommentText"/>
    <w:link w:val="CommentSubjectChar"/>
    <w:uiPriority w:val="99"/>
    <w:semiHidden/>
    <w:unhideWhenUsed/>
    <w:rsid w:val="008B7CFB"/>
    <w:rPr>
      <w:b/>
      <w:bCs/>
    </w:rPr>
  </w:style>
  <w:style w:type="character" w:customStyle="1" w:styleId="CommentSubjectChar">
    <w:name w:val="Comment Subject Char"/>
    <w:basedOn w:val="CommentTextChar"/>
    <w:link w:val="CommentSubject"/>
    <w:uiPriority w:val="99"/>
    <w:semiHidden/>
    <w:rsid w:val="008B7CFB"/>
    <w:rPr>
      <w:b/>
      <w:bCs/>
      <w:sz w:val="20"/>
      <w:szCs w:val="20"/>
    </w:rPr>
  </w:style>
  <w:style w:type="character" w:customStyle="1" w:styleId="Heading3Char">
    <w:name w:val="Heading 3 Char"/>
    <w:basedOn w:val="DefaultParagraphFont"/>
    <w:link w:val="Heading3"/>
    <w:uiPriority w:val="9"/>
    <w:semiHidden/>
    <w:rsid w:val="006154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6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1E"/>
  </w:style>
  <w:style w:type="paragraph" w:styleId="Footer">
    <w:name w:val="footer"/>
    <w:basedOn w:val="Normal"/>
    <w:link w:val="FooterChar"/>
    <w:uiPriority w:val="99"/>
    <w:unhideWhenUsed/>
    <w:rsid w:val="0036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1E"/>
  </w:style>
  <w:style w:type="character" w:styleId="Hyperlink">
    <w:name w:val="Hyperlink"/>
    <w:basedOn w:val="DefaultParagraphFont"/>
    <w:uiPriority w:val="99"/>
    <w:unhideWhenUsed/>
    <w:rsid w:val="00950DF5"/>
    <w:rPr>
      <w:color w:val="0563C1" w:themeColor="hyperlink"/>
      <w:u w:val="single"/>
    </w:rPr>
  </w:style>
  <w:style w:type="character" w:styleId="UnresolvedMention">
    <w:name w:val="Unresolved Mention"/>
    <w:basedOn w:val="DefaultParagraphFont"/>
    <w:uiPriority w:val="99"/>
    <w:semiHidden/>
    <w:unhideWhenUsed/>
    <w:rsid w:val="00950DF5"/>
    <w:rPr>
      <w:color w:val="605E5C"/>
      <w:shd w:val="clear" w:color="auto" w:fill="E1DFDD"/>
    </w:rPr>
  </w:style>
  <w:style w:type="character" w:customStyle="1" w:styleId="cf01">
    <w:name w:val="cf01"/>
    <w:basedOn w:val="DefaultParagraphFont"/>
    <w:rsid w:val="00C62725"/>
    <w:rPr>
      <w:rFonts w:ascii="Segoe UI" w:hAnsi="Segoe UI" w:cs="Segoe UI" w:hint="default"/>
      <w:sz w:val="18"/>
      <w:szCs w:val="18"/>
    </w:rPr>
  </w:style>
  <w:style w:type="character" w:customStyle="1" w:styleId="cf11">
    <w:name w:val="cf11"/>
    <w:basedOn w:val="DefaultParagraphFont"/>
    <w:rsid w:val="00C62725"/>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5217">
      <w:bodyDiv w:val="1"/>
      <w:marLeft w:val="0"/>
      <w:marRight w:val="0"/>
      <w:marTop w:val="0"/>
      <w:marBottom w:val="0"/>
      <w:divBdr>
        <w:top w:val="none" w:sz="0" w:space="0" w:color="auto"/>
        <w:left w:val="none" w:sz="0" w:space="0" w:color="auto"/>
        <w:bottom w:val="none" w:sz="0" w:space="0" w:color="auto"/>
        <w:right w:val="none" w:sz="0" w:space="0" w:color="auto"/>
      </w:divBdr>
    </w:div>
    <w:div w:id="7357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SharedWithUsers xmlns="2ddeef39-65d3-4660-94f2-f063f949c57e">
      <UserInfo>
        <DisplayName>John Stover</DisplayName>
        <AccountId>2253</AccountId>
        <AccountType/>
      </UserInfo>
      <UserInfo>
        <DisplayName>WANYEKI, Ian</DisplayName>
        <AccountId>197</AccountId>
        <AccountType/>
      </UserInfo>
      <UserInfo>
        <DisplayName>MAHY, Mary</DisplayName>
        <AccountId>20</AccountId>
        <AccountType/>
      </UserInfo>
      <UserInfo>
        <DisplayName>Robert Glaubius</DisplayName>
        <AccountId>5514</AccountId>
        <AccountType/>
      </UserInfo>
      <UserInfo>
        <DisplayName>SABIN, Keith</DisplayName>
        <AccountId>25</AccountId>
        <AccountType/>
      </UserInfo>
      <UserInfo>
        <DisplayName>KORENROMP, Eline Louise</DisplayName>
        <AccountId>7579</AccountId>
        <AccountType/>
      </UserInfo>
      <UserInfo>
        <DisplayName>DAHER, Juliana</DisplayName>
        <AccountId>63</AccountId>
        <AccountType/>
      </UserInfo>
      <UserInfo>
        <DisplayName>Tim Brown</DisplayName>
        <AccountId>394</AccountId>
        <AccountType/>
      </UserInfo>
      <UserInfo>
        <DisplayName>EBY, Ehounoud Pascal</DisplayName>
        <AccountId>44</AccountId>
        <AccountType/>
      </UserInfo>
      <UserInfo>
        <DisplayName>FRESCURA, Luisa</DisplayName>
        <AccountId>27</AccountId>
        <AccountType/>
      </UserInfo>
      <UserInfo>
        <DisplayName>RWODZI, Desire Tarwireyi</DisplayName>
        <AccountId>4456</AccountId>
        <AccountType/>
      </UserInfo>
      <UserInfo>
        <DisplayName>YAKUSIK, Anna</DisplayName>
        <AccountId>38</AccountId>
        <AccountType/>
      </UserInfo>
      <UserInfo>
        <DisplayName>BRACAMONTE BARDALEZ, Patricia</DisplayName>
        <AccountId>1140</AccountId>
        <AccountType/>
      </UserInfo>
      <UserInfo>
        <DisplayName>GUICHARD, Anne-Claire</DisplayName>
        <AccountId>7676</AccountId>
        <AccountType/>
      </UserInfo>
      <UserInfo>
        <DisplayName>MORO, Liana</DisplayName>
        <AccountId>4650</AccountId>
        <AccountType/>
      </UserInfo>
      <UserInfo>
        <DisplayName>YANG, Titi</DisplayName>
        <AccountId>10923</AccountId>
        <AccountType/>
      </UserInfo>
      <UserInfo>
        <DisplayName>DANIEL, Isabel</DisplayName>
        <AccountId>11269</AccountId>
        <AccountType/>
      </UserInfo>
      <UserInfo>
        <DisplayName>EL RHILANI, Houssine</DisplayName>
        <AccountId>828</AccountId>
        <AccountType/>
      </UserInfo>
      <UserInfo>
        <DisplayName>EL HAJJI, Hind</DisplayName>
        <AccountId>11072</AccountId>
        <AccountType/>
      </UserInfo>
      <UserInfo>
        <DisplayName>FEIZZADEH, Ali</DisplayName>
        <AccountId>248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DA264-9CD3-4A62-8F85-E9F136C3D149}">
  <ds:schemaRefs>
    <ds:schemaRef ds:uri="http://schemas.microsoft.com/office/2006/metadata/properties"/>
    <ds:schemaRef ds:uri="http://schemas.microsoft.com/office/infopath/2007/PartnerControls"/>
    <ds:schemaRef ds:uri="288ef829-98c5-46d1-83dc-c2ef7c814da2"/>
    <ds:schemaRef ds:uri="2ddeef39-65d3-4660-94f2-f063f949c57e"/>
  </ds:schemaRefs>
</ds:datastoreItem>
</file>

<file path=customXml/itemProps2.xml><?xml version="1.0" encoding="utf-8"?>
<ds:datastoreItem xmlns:ds="http://schemas.openxmlformats.org/officeDocument/2006/customXml" ds:itemID="{9D6B7500-C040-4731-89F1-8D4617D49AB3}">
  <ds:schemaRefs>
    <ds:schemaRef ds:uri="http://schemas.microsoft.com/sharepoint/v3/contenttype/forms"/>
  </ds:schemaRefs>
</ds:datastoreItem>
</file>

<file path=customXml/itemProps3.xml><?xml version="1.0" encoding="utf-8"?>
<ds:datastoreItem xmlns:ds="http://schemas.openxmlformats.org/officeDocument/2006/customXml" ds:itemID="{CC4275AD-E43B-4F29-A573-EB536E60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Stover</dc:creator>
  <cp:keywords/>
  <dc:description/>
  <cp:lastModifiedBy>KORENROMP, Eline Louise</cp:lastModifiedBy>
  <cp:revision>4</cp:revision>
  <dcterms:created xsi:type="dcterms:W3CDTF">2024-01-24T07:03:00Z</dcterms:created>
  <dcterms:modified xsi:type="dcterms:W3CDTF">2024-01-26T13:17:00Z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MediaServiceImageTags">
    <vt:lpwstr/>
  </property>
</Properties>
</file>