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629918" w14:textId="77777777" w:rsidR="00764176" w:rsidRPr="007F6FB8" w:rsidRDefault="00CF44EC">
      <w:pPr>
        <w:spacing w:after="0" w:line="240" w:lineRule="auto"/>
        <w:jc w:val="center"/>
        <w:rPr>
          <w:b/>
          <w:bCs/>
          <w:color w:val="auto"/>
          <w:sz w:val="17"/>
          <w:szCs w:val="17"/>
          <w:lang w:val="fr-FR"/>
        </w:rPr>
      </w:pPr>
      <w:r w:rsidRPr="007F6FB8">
        <w:rPr>
          <w:b/>
          <w:bCs/>
          <w:color w:val="auto"/>
          <w:sz w:val="17"/>
          <w:szCs w:val="17"/>
          <w:lang w:val="fr-FR"/>
        </w:rPr>
        <w:t xml:space="preserve">Étapes de base pour la mise à jour des fichiers Spectrum lors du </w:t>
      </w:r>
      <w:r w:rsidR="00524E16" w:rsidRPr="007F6FB8">
        <w:rPr>
          <w:b/>
          <w:bCs/>
          <w:color w:val="auto"/>
          <w:sz w:val="17"/>
          <w:szCs w:val="17"/>
          <w:lang w:val="fr-FR"/>
        </w:rPr>
        <w:t xml:space="preserve">cycle d'estimation </w:t>
      </w:r>
      <w:r w:rsidR="00E27CEE" w:rsidRPr="007F6FB8">
        <w:rPr>
          <w:b/>
          <w:bCs/>
          <w:color w:val="auto"/>
          <w:sz w:val="17"/>
          <w:szCs w:val="17"/>
          <w:lang w:val="fr-FR"/>
        </w:rPr>
        <w:t>2025</w:t>
      </w:r>
    </w:p>
    <w:p w14:paraId="0D97E65E" w14:textId="28A27625" w:rsidR="00764176" w:rsidRPr="007F6FB8" w:rsidRDefault="004712EA">
      <w:pPr>
        <w:spacing w:after="0" w:line="240" w:lineRule="auto"/>
        <w:jc w:val="center"/>
        <w:rPr>
          <w:color w:val="auto"/>
          <w:sz w:val="17"/>
          <w:szCs w:val="17"/>
          <w:lang w:val="fr-FR"/>
        </w:rPr>
      </w:pPr>
      <w:r w:rsidRPr="007F6FB8">
        <w:rPr>
          <w:color w:val="auto"/>
          <w:sz w:val="17"/>
          <w:szCs w:val="17"/>
          <w:lang w:val="fr-FR"/>
        </w:rPr>
        <w:t xml:space="preserve">Epidémies </w:t>
      </w:r>
      <w:r w:rsidR="00CF44EC" w:rsidRPr="007F6FB8">
        <w:rPr>
          <w:color w:val="auto"/>
          <w:sz w:val="17"/>
          <w:szCs w:val="17"/>
          <w:lang w:val="fr-FR"/>
        </w:rPr>
        <w:t xml:space="preserve">généralisées </w:t>
      </w:r>
      <w:r w:rsidR="002A124B" w:rsidRPr="007F6FB8">
        <w:rPr>
          <w:color w:val="auto"/>
          <w:sz w:val="17"/>
          <w:szCs w:val="17"/>
          <w:lang w:val="fr-FR"/>
        </w:rPr>
        <w:t xml:space="preserve">et </w:t>
      </w:r>
      <w:r w:rsidRPr="007F6FB8">
        <w:rPr>
          <w:color w:val="auto"/>
          <w:sz w:val="17"/>
          <w:szCs w:val="17"/>
          <w:lang w:val="fr-FR"/>
        </w:rPr>
        <w:t xml:space="preserve">concentrées de </w:t>
      </w:r>
      <w:r w:rsidR="00524E16" w:rsidRPr="007F6FB8">
        <w:rPr>
          <w:color w:val="auto"/>
          <w:sz w:val="17"/>
          <w:szCs w:val="17"/>
          <w:lang w:val="fr-FR"/>
        </w:rPr>
        <w:t xml:space="preserve">VIH </w:t>
      </w:r>
      <w:r w:rsidR="00F556BD">
        <w:rPr>
          <w:color w:val="auto"/>
          <w:sz w:val="17"/>
          <w:szCs w:val="17"/>
          <w:lang w:val="fr-FR"/>
        </w:rPr>
        <w:t>–</w:t>
      </w:r>
      <w:r w:rsidR="008921BD" w:rsidRPr="007F6FB8">
        <w:rPr>
          <w:color w:val="auto"/>
          <w:sz w:val="17"/>
          <w:szCs w:val="17"/>
          <w:lang w:val="fr-FR"/>
        </w:rPr>
        <w:t xml:space="preserve"> </w:t>
      </w:r>
      <w:r w:rsidR="00DA0C28">
        <w:rPr>
          <w:color w:val="auto"/>
          <w:sz w:val="17"/>
          <w:szCs w:val="17"/>
          <w:lang w:val="fr-FR"/>
        </w:rPr>
        <w:t>2</w:t>
      </w:r>
      <w:r w:rsidR="00F556BD">
        <w:rPr>
          <w:color w:val="auto"/>
          <w:sz w:val="17"/>
          <w:szCs w:val="17"/>
          <w:lang w:val="fr-FR"/>
        </w:rPr>
        <w:t>0 décembre</w:t>
      </w:r>
      <w:r w:rsidR="000E1A59" w:rsidRPr="007F6FB8">
        <w:rPr>
          <w:color w:val="auto"/>
          <w:sz w:val="17"/>
          <w:szCs w:val="17"/>
          <w:lang w:val="fr-FR"/>
        </w:rPr>
        <w:t xml:space="preserve"> 2024</w:t>
      </w:r>
      <w:r w:rsidR="00524E16" w:rsidRPr="007F6FB8">
        <w:rPr>
          <w:color w:val="auto"/>
          <w:sz w:val="17"/>
          <w:szCs w:val="17"/>
          <w:lang w:val="fr-FR"/>
        </w:rPr>
        <w:t>, ONUSIDA</w:t>
      </w:r>
    </w:p>
    <w:p w14:paraId="176D63EA" w14:textId="77777777" w:rsidR="00B116C9" w:rsidRPr="007F6FB8" w:rsidRDefault="00B116C9" w:rsidP="00263030">
      <w:pPr>
        <w:spacing w:after="0" w:line="240" w:lineRule="auto"/>
        <w:rPr>
          <w:color w:val="auto"/>
          <w:sz w:val="17"/>
          <w:szCs w:val="17"/>
          <w:lang w:val="fr-FR"/>
        </w:rPr>
      </w:pPr>
    </w:p>
    <w:p w14:paraId="19DB4F92" w14:textId="29E11BC5" w:rsidR="00B116C9" w:rsidRPr="007F6FB8" w:rsidRDefault="00BD6820" w:rsidP="00263030">
      <w:pPr>
        <w:spacing w:after="0" w:line="240" w:lineRule="auto"/>
        <w:rPr>
          <w:color w:val="auto"/>
          <w:sz w:val="17"/>
          <w:szCs w:val="17"/>
          <w:lang w:val="fr-FR"/>
        </w:rPr>
      </w:pPr>
      <w:r w:rsidRPr="00BD6820">
        <w:rPr>
          <w:color w:val="auto"/>
          <w:sz w:val="17"/>
          <w:szCs w:val="17"/>
          <w:lang w:val="fr-FR"/>
        </w:rPr>
        <w:t xml:space="preserve">Lorsque vous effectuez chaque étape décrite ci-dessous, </w:t>
      </w:r>
      <w:r w:rsidR="00555B47">
        <w:rPr>
          <w:color w:val="auto"/>
          <w:sz w:val="17"/>
          <w:szCs w:val="17"/>
          <w:lang w:val="fr-FR"/>
        </w:rPr>
        <w:t xml:space="preserve">veuillez </w:t>
      </w:r>
      <w:r w:rsidRPr="007F6FB8">
        <w:rPr>
          <w:b/>
          <w:bCs/>
          <w:color w:val="auto"/>
          <w:sz w:val="17"/>
          <w:szCs w:val="17"/>
          <w:lang w:val="fr-FR"/>
        </w:rPr>
        <w:t>documente</w:t>
      </w:r>
      <w:r w:rsidR="00555B47" w:rsidRPr="007F6FB8">
        <w:rPr>
          <w:b/>
          <w:bCs/>
          <w:color w:val="auto"/>
          <w:sz w:val="17"/>
          <w:szCs w:val="17"/>
          <w:lang w:val="fr-FR"/>
        </w:rPr>
        <w:t>r</w:t>
      </w:r>
      <w:r w:rsidRPr="007F6FB8">
        <w:rPr>
          <w:b/>
          <w:bCs/>
          <w:color w:val="auto"/>
          <w:sz w:val="17"/>
          <w:szCs w:val="17"/>
          <w:lang w:val="fr-FR"/>
        </w:rPr>
        <w:t xml:space="preserve"> toutes les modifications en utilisant le bouton « Source » dans les modules Spectrum et EPP</w:t>
      </w:r>
      <w:r w:rsidRPr="00BD6820">
        <w:rPr>
          <w:color w:val="auto"/>
          <w:sz w:val="17"/>
          <w:szCs w:val="17"/>
          <w:lang w:val="fr-FR"/>
        </w:rPr>
        <w:t xml:space="preserve"> et l’élément de menu « </w:t>
      </w:r>
      <w:r w:rsidRPr="007F6FB8">
        <w:rPr>
          <w:b/>
          <w:bCs/>
          <w:color w:val="auto"/>
          <w:sz w:val="17"/>
          <w:szCs w:val="17"/>
          <w:lang w:val="fr-FR"/>
        </w:rPr>
        <w:t>Modifications</w:t>
      </w:r>
      <w:r w:rsidRPr="00BD6820">
        <w:rPr>
          <w:color w:val="auto"/>
          <w:sz w:val="17"/>
          <w:szCs w:val="17"/>
          <w:lang w:val="fr-FR"/>
        </w:rPr>
        <w:t xml:space="preserve"> » dans AIM. Cette documentation fournira aux membres de votre équipe d’estimation, à l’ONUSIDA et </w:t>
      </w:r>
      <w:r w:rsidR="00555B47">
        <w:rPr>
          <w:color w:val="auto"/>
          <w:sz w:val="17"/>
          <w:szCs w:val="17"/>
          <w:lang w:val="fr-FR"/>
        </w:rPr>
        <w:t>à d’</w:t>
      </w:r>
      <w:r w:rsidRPr="00BD6820">
        <w:rPr>
          <w:color w:val="auto"/>
          <w:sz w:val="17"/>
          <w:szCs w:val="17"/>
          <w:lang w:val="fr-FR"/>
        </w:rPr>
        <w:t>autres utilisateurs potentiels</w:t>
      </w:r>
      <w:r w:rsidR="00555B47">
        <w:rPr>
          <w:color w:val="auto"/>
          <w:sz w:val="17"/>
          <w:szCs w:val="17"/>
          <w:lang w:val="fr-FR"/>
        </w:rPr>
        <w:t>,</w:t>
      </w:r>
      <w:r w:rsidRPr="00BD6820">
        <w:rPr>
          <w:color w:val="auto"/>
          <w:sz w:val="17"/>
          <w:szCs w:val="17"/>
          <w:lang w:val="fr-FR"/>
        </w:rPr>
        <w:t xml:space="preserve"> des informations importantes sur la manière dont le fichier a été développé.</w:t>
      </w:r>
    </w:p>
    <w:p w14:paraId="0D8852FB" w14:textId="77777777" w:rsidR="00764176" w:rsidRPr="007F6FB8" w:rsidRDefault="00CF44EC">
      <w:pPr>
        <w:spacing w:after="0" w:line="240" w:lineRule="auto"/>
        <w:rPr>
          <w:b/>
          <w:bCs/>
          <w:color w:val="auto"/>
          <w:sz w:val="17"/>
          <w:szCs w:val="17"/>
          <w:lang w:val="fr-FR"/>
        </w:rPr>
      </w:pPr>
      <w:r w:rsidRPr="007F6FB8">
        <w:rPr>
          <w:b/>
          <w:bCs/>
          <w:color w:val="auto"/>
          <w:sz w:val="17"/>
          <w:szCs w:val="17"/>
          <w:lang w:val="fr-FR"/>
        </w:rPr>
        <w:t xml:space="preserve">Commencez par créer une copie de votre ancien fichier </w:t>
      </w:r>
      <w:r w:rsidR="00E27CEE" w:rsidRPr="007F6FB8">
        <w:rPr>
          <w:b/>
          <w:bCs/>
          <w:color w:val="auto"/>
          <w:sz w:val="17"/>
          <w:szCs w:val="17"/>
          <w:lang w:val="fr-FR"/>
        </w:rPr>
        <w:t>2024</w:t>
      </w:r>
      <w:r w:rsidRPr="007F6FB8">
        <w:rPr>
          <w:b/>
          <w:bCs/>
          <w:color w:val="auto"/>
          <w:sz w:val="17"/>
          <w:szCs w:val="17"/>
          <w:lang w:val="fr-FR"/>
        </w:rPr>
        <w:t xml:space="preserve"> et examinez les données démographiques.</w:t>
      </w:r>
    </w:p>
    <w:p w14:paraId="41E430D7" w14:textId="6856D5E5" w:rsidR="00764176" w:rsidRPr="007F6FB8" w:rsidRDefault="00BD6820">
      <w:pPr>
        <w:numPr>
          <w:ilvl w:val="0"/>
          <w:numId w:val="5"/>
        </w:numPr>
        <w:spacing w:after="0" w:line="240" w:lineRule="auto"/>
        <w:ind w:left="284" w:hanging="284"/>
        <w:contextualSpacing/>
        <w:rPr>
          <w:color w:val="auto"/>
          <w:sz w:val="17"/>
          <w:szCs w:val="17"/>
          <w:lang w:val="fr-FR"/>
        </w:rPr>
      </w:pPr>
      <w:r w:rsidRPr="007F6FB8">
        <w:rPr>
          <w:color w:val="auto"/>
          <w:sz w:val="17"/>
          <w:szCs w:val="17"/>
          <w:lang w:val="fr-FR"/>
        </w:rPr>
        <w:t>Téléchargez et installez la dernière version de Spectrum</w:t>
      </w:r>
      <w:r w:rsidR="00555B47">
        <w:rPr>
          <w:color w:val="auto"/>
          <w:sz w:val="17"/>
          <w:szCs w:val="17"/>
          <w:lang w:val="fr-FR"/>
        </w:rPr>
        <w:t>,</w:t>
      </w:r>
      <w:r w:rsidRPr="007F6FB8">
        <w:rPr>
          <w:color w:val="auto"/>
          <w:sz w:val="17"/>
          <w:szCs w:val="17"/>
          <w:lang w:val="fr-FR"/>
        </w:rPr>
        <w:t xml:space="preserve"> </w:t>
      </w:r>
      <w:r>
        <w:rPr>
          <w:color w:val="auto"/>
          <w:sz w:val="17"/>
          <w:szCs w:val="17"/>
          <w:lang w:val="fr-FR"/>
        </w:rPr>
        <w:t xml:space="preserve">que vous trouverez </w:t>
      </w:r>
      <w:r w:rsidRPr="007F6FB8">
        <w:rPr>
          <w:color w:val="auto"/>
          <w:sz w:val="17"/>
          <w:szCs w:val="17"/>
          <w:lang w:val="fr-FR"/>
        </w:rPr>
        <w:t>à l’adresse suivante : http://www.avenirhealth.org/Download/Spectrum/.</w:t>
      </w:r>
      <w:r w:rsidR="008262B8" w:rsidRPr="007F6FB8">
        <w:rPr>
          <w:rStyle w:val="Hyperlink"/>
          <w:sz w:val="17"/>
          <w:szCs w:val="17"/>
          <w:lang w:val="fr-FR"/>
        </w:rPr>
        <w:br/>
      </w:r>
    </w:p>
    <w:p w14:paraId="6A3270C9" w14:textId="3C4E57EA" w:rsidR="00764176" w:rsidRPr="007F6FB8" w:rsidRDefault="00CF44EC">
      <w:pPr>
        <w:numPr>
          <w:ilvl w:val="0"/>
          <w:numId w:val="5"/>
        </w:numPr>
        <w:spacing w:after="0" w:line="240" w:lineRule="auto"/>
        <w:ind w:left="284" w:hanging="284"/>
        <w:contextualSpacing/>
        <w:rPr>
          <w:color w:val="auto"/>
          <w:sz w:val="17"/>
          <w:szCs w:val="17"/>
          <w:lang w:val="fr-FR"/>
        </w:rPr>
      </w:pPr>
      <w:r w:rsidRPr="007F6FB8">
        <w:rPr>
          <w:color w:val="auto"/>
          <w:sz w:val="17"/>
          <w:szCs w:val="17"/>
          <w:lang w:val="fr-FR"/>
        </w:rPr>
        <w:t xml:space="preserve">Ouvrez votre fichier final </w:t>
      </w:r>
      <w:r w:rsidR="00E27CEE" w:rsidRPr="007F6FB8">
        <w:rPr>
          <w:color w:val="auto"/>
          <w:sz w:val="17"/>
          <w:szCs w:val="17"/>
          <w:lang w:val="fr-FR"/>
        </w:rPr>
        <w:t>2024</w:t>
      </w:r>
      <w:r w:rsidR="79914D14" w:rsidRPr="007F6FB8">
        <w:rPr>
          <w:color w:val="auto"/>
          <w:sz w:val="17"/>
          <w:szCs w:val="17"/>
          <w:lang w:val="fr-FR"/>
        </w:rPr>
        <w:t xml:space="preserve"> dans </w:t>
      </w:r>
      <w:r w:rsidRPr="007F6FB8">
        <w:rPr>
          <w:color w:val="auto"/>
          <w:sz w:val="17"/>
          <w:szCs w:val="17"/>
          <w:lang w:val="fr-FR"/>
        </w:rPr>
        <w:t xml:space="preserve">Spectrum. Contactez </w:t>
      </w:r>
      <w:hyperlink r:id="rId11">
        <w:r w:rsidR="003153A7" w:rsidRPr="007F6FB8">
          <w:rPr>
            <w:rStyle w:val="Hyperlink"/>
            <w:sz w:val="17"/>
            <w:szCs w:val="17"/>
            <w:lang w:val="fr-FR"/>
          </w:rPr>
          <w:t>estimates@unaids.org</w:t>
        </w:r>
      </w:hyperlink>
      <w:r w:rsidRPr="007F6FB8">
        <w:rPr>
          <w:color w:val="auto"/>
          <w:sz w:val="17"/>
          <w:szCs w:val="17"/>
          <w:lang w:val="fr-FR"/>
        </w:rPr>
        <w:t xml:space="preserve"> si vous avez besoin de </w:t>
      </w:r>
      <w:r w:rsidR="417241E3" w:rsidRPr="007F6FB8">
        <w:rPr>
          <w:color w:val="auto"/>
          <w:sz w:val="17"/>
          <w:szCs w:val="17"/>
          <w:lang w:val="fr-FR"/>
        </w:rPr>
        <w:t xml:space="preserve">votre fichier </w:t>
      </w:r>
      <w:r w:rsidRPr="007F6FB8">
        <w:rPr>
          <w:color w:val="auto"/>
          <w:sz w:val="17"/>
          <w:szCs w:val="17"/>
          <w:lang w:val="fr-FR"/>
        </w:rPr>
        <w:t xml:space="preserve">final </w:t>
      </w:r>
      <w:r w:rsidR="00E27CEE" w:rsidRPr="007F6FB8">
        <w:rPr>
          <w:color w:val="auto"/>
          <w:sz w:val="17"/>
          <w:szCs w:val="17"/>
          <w:lang w:val="fr-FR"/>
        </w:rPr>
        <w:t>2024</w:t>
      </w:r>
      <w:r w:rsidR="417241E3" w:rsidRPr="007F6FB8">
        <w:rPr>
          <w:color w:val="auto"/>
          <w:sz w:val="17"/>
          <w:szCs w:val="17"/>
          <w:lang w:val="fr-FR"/>
        </w:rPr>
        <w:t xml:space="preserve"> Spectrum</w:t>
      </w:r>
      <w:r w:rsidRPr="007F6FB8">
        <w:rPr>
          <w:color w:val="auto"/>
          <w:sz w:val="17"/>
          <w:szCs w:val="17"/>
          <w:lang w:val="fr-FR"/>
        </w:rPr>
        <w:t xml:space="preserve">. </w:t>
      </w:r>
      <w:r w:rsidR="063BD81A" w:rsidRPr="007F6FB8">
        <w:rPr>
          <w:color w:val="auto"/>
          <w:sz w:val="17"/>
          <w:szCs w:val="17"/>
          <w:lang w:val="fr-FR"/>
        </w:rPr>
        <w:t xml:space="preserve">Si vous recevez un message indiquant que Java n'est pas installé, quittez et installez Java avant d'enregistrer </w:t>
      </w:r>
      <w:r w:rsidR="00994577" w:rsidRPr="007F6FB8">
        <w:rPr>
          <w:color w:val="auto"/>
          <w:sz w:val="17"/>
          <w:szCs w:val="17"/>
          <w:lang w:val="fr-FR"/>
        </w:rPr>
        <w:t xml:space="preserve">le </w:t>
      </w:r>
      <w:r w:rsidR="063BD81A" w:rsidRPr="007F6FB8">
        <w:rPr>
          <w:color w:val="auto"/>
          <w:sz w:val="17"/>
          <w:szCs w:val="17"/>
          <w:lang w:val="fr-FR"/>
        </w:rPr>
        <w:t xml:space="preserve">fichier sous un nouveau nom. </w:t>
      </w:r>
      <w:r w:rsidRPr="007F6FB8">
        <w:rPr>
          <w:color w:val="auto"/>
          <w:sz w:val="17"/>
          <w:szCs w:val="17"/>
          <w:lang w:val="fr-FR"/>
        </w:rPr>
        <w:t xml:space="preserve">Donnez un nouveau nom à votre fichier (par exemple </w:t>
      </w:r>
      <w:r w:rsidR="4804CD4D" w:rsidRPr="007F6FB8">
        <w:rPr>
          <w:color w:val="auto"/>
          <w:sz w:val="17"/>
          <w:szCs w:val="17"/>
          <w:lang w:val="fr-FR"/>
        </w:rPr>
        <w:t>Country_2025_mm_dd</w:t>
      </w:r>
      <w:r w:rsidRPr="007F6FB8">
        <w:rPr>
          <w:color w:val="auto"/>
          <w:sz w:val="17"/>
          <w:szCs w:val="17"/>
          <w:lang w:val="fr-FR"/>
        </w:rPr>
        <w:t xml:space="preserve">) dans le menu </w:t>
      </w:r>
      <w:r w:rsidRPr="007F6FB8">
        <w:rPr>
          <w:b/>
          <w:bCs/>
          <w:i/>
          <w:iCs/>
          <w:color w:val="auto"/>
          <w:sz w:val="17"/>
          <w:szCs w:val="17"/>
          <w:lang w:val="fr-FR"/>
        </w:rPr>
        <w:t>Fichier</w:t>
      </w:r>
      <w:r w:rsidR="50C7B265" w:rsidRPr="007F6FB8">
        <w:rPr>
          <w:color w:val="auto"/>
          <w:sz w:val="17"/>
          <w:szCs w:val="17"/>
          <w:lang w:val="fr-FR"/>
        </w:rPr>
        <w:t xml:space="preserve">, </w:t>
      </w:r>
      <w:r w:rsidRPr="007F6FB8">
        <w:rPr>
          <w:color w:val="auto"/>
          <w:sz w:val="17"/>
          <w:szCs w:val="17"/>
          <w:lang w:val="fr-FR"/>
        </w:rPr>
        <w:t xml:space="preserve">sous l'icône Spectrum dans le coin supérieur gauche et sélectionnez </w:t>
      </w:r>
      <w:r w:rsidRPr="007F6FB8">
        <w:rPr>
          <w:b/>
          <w:bCs/>
          <w:i/>
          <w:iCs/>
          <w:color w:val="auto"/>
          <w:sz w:val="17"/>
          <w:szCs w:val="17"/>
          <w:lang w:val="fr-FR"/>
        </w:rPr>
        <w:t>Enregistrer sous</w:t>
      </w:r>
      <w:r w:rsidRPr="007F6FB8">
        <w:rPr>
          <w:color w:val="auto"/>
          <w:sz w:val="17"/>
          <w:szCs w:val="17"/>
          <w:lang w:val="fr-FR"/>
        </w:rPr>
        <w:t xml:space="preserve">. </w:t>
      </w:r>
      <w:r w:rsidRPr="007F6FB8">
        <w:rPr>
          <w:i/>
          <w:iCs/>
          <w:color w:val="auto"/>
          <w:sz w:val="17"/>
          <w:szCs w:val="17"/>
          <w:lang w:val="fr-FR"/>
        </w:rPr>
        <w:t xml:space="preserve"> </w:t>
      </w:r>
      <w:r w:rsidRPr="007F6FB8">
        <w:rPr>
          <w:lang w:val="fr-FR"/>
        </w:rPr>
        <w:br/>
      </w:r>
    </w:p>
    <w:p w14:paraId="2C1DB034" w14:textId="0AE77B92" w:rsidR="00764176" w:rsidRPr="007F6FB8" w:rsidRDefault="00CF44EC">
      <w:pPr>
        <w:numPr>
          <w:ilvl w:val="0"/>
          <w:numId w:val="5"/>
        </w:numPr>
        <w:spacing w:after="0" w:line="240" w:lineRule="auto"/>
        <w:ind w:left="284" w:hanging="284"/>
        <w:contextualSpacing/>
        <w:rPr>
          <w:color w:val="auto"/>
          <w:sz w:val="17"/>
          <w:szCs w:val="17"/>
          <w:lang w:val="fr-FR"/>
        </w:rPr>
      </w:pPr>
      <w:r w:rsidRPr="007F6FB8">
        <w:rPr>
          <w:color w:val="auto"/>
          <w:sz w:val="17"/>
          <w:szCs w:val="17"/>
          <w:lang w:val="fr-FR"/>
        </w:rPr>
        <w:t xml:space="preserve">Pour les fichiers nationaux, </w:t>
      </w:r>
      <w:r w:rsidR="006812B9" w:rsidRPr="007F6FB8">
        <w:rPr>
          <w:color w:val="auto"/>
          <w:sz w:val="17"/>
          <w:szCs w:val="17"/>
          <w:lang w:val="fr-FR"/>
        </w:rPr>
        <w:t xml:space="preserve">assurez-vous que </w:t>
      </w:r>
      <w:r w:rsidR="179417D0" w:rsidRPr="007F6FB8">
        <w:rPr>
          <w:color w:val="auto"/>
          <w:sz w:val="17"/>
          <w:szCs w:val="17"/>
          <w:lang w:val="fr-FR"/>
        </w:rPr>
        <w:t xml:space="preserve">les données démographiques </w:t>
      </w:r>
      <w:r w:rsidR="006812B9" w:rsidRPr="007F6FB8">
        <w:rPr>
          <w:color w:val="auto"/>
          <w:sz w:val="17"/>
          <w:szCs w:val="17"/>
          <w:lang w:val="fr-FR"/>
        </w:rPr>
        <w:t xml:space="preserve">ont été lues à partir de </w:t>
      </w:r>
      <w:r w:rsidR="70253FCD" w:rsidRPr="007F6FB8">
        <w:rPr>
          <w:color w:val="auto"/>
          <w:sz w:val="17"/>
          <w:szCs w:val="17"/>
          <w:lang w:val="fr-FR"/>
        </w:rPr>
        <w:t xml:space="preserve">WPP </w:t>
      </w:r>
      <w:r w:rsidR="001C51BE" w:rsidRPr="007F6FB8">
        <w:rPr>
          <w:color w:val="auto"/>
          <w:sz w:val="17"/>
          <w:szCs w:val="17"/>
          <w:lang w:val="fr-FR"/>
        </w:rPr>
        <w:t>2024</w:t>
      </w:r>
      <w:r w:rsidR="3D1802C6" w:rsidRPr="007F6FB8">
        <w:rPr>
          <w:color w:val="auto"/>
          <w:sz w:val="17"/>
          <w:szCs w:val="17"/>
          <w:lang w:val="fr-FR"/>
        </w:rPr>
        <w:t xml:space="preserve"> : sélectionnez </w:t>
      </w:r>
      <w:r w:rsidR="3D1802C6" w:rsidRPr="007F6FB8">
        <w:rPr>
          <w:i/>
          <w:iCs/>
          <w:color w:val="auto"/>
          <w:sz w:val="17"/>
          <w:szCs w:val="17"/>
          <w:lang w:val="fr-FR"/>
        </w:rPr>
        <w:t>Manager &gt; Default data</w:t>
      </w:r>
      <w:r w:rsidR="3D1802C6" w:rsidRPr="007F6FB8">
        <w:rPr>
          <w:color w:val="auto"/>
          <w:sz w:val="17"/>
          <w:szCs w:val="17"/>
          <w:lang w:val="fr-FR"/>
        </w:rPr>
        <w:t xml:space="preserve">, cochez </w:t>
      </w:r>
      <w:r w:rsidR="3D1802C6" w:rsidRPr="007F6FB8">
        <w:rPr>
          <w:i/>
          <w:iCs/>
          <w:color w:val="auto"/>
          <w:sz w:val="17"/>
          <w:szCs w:val="17"/>
          <w:lang w:val="fr-FR"/>
        </w:rPr>
        <w:t>DemProj</w:t>
      </w:r>
      <w:r w:rsidR="3D1802C6" w:rsidRPr="007F6FB8">
        <w:rPr>
          <w:color w:val="auto"/>
          <w:sz w:val="17"/>
          <w:szCs w:val="17"/>
          <w:lang w:val="fr-FR"/>
        </w:rPr>
        <w:t>, puis cliquez sur OK</w:t>
      </w:r>
      <w:r w:rsidR="01A9EE75" w:rsidRPr="007F6FB8">
        <w:rPr>
          <w:color w:val="auto"/>
          <w:sz w:val="17"/>
          <w:szCs w:val="17"/>
          <w:lang w:val="fr-FR"/>
        </w:rPr>
        <w:t xml:space="preserve">. </w:t>
      </w:r>
      <w:r w:rsidR="179417D0" w:rsidRPr="007F6FB8">
        <w:rPr>
          <w:color w:val="auto"/>
          <w:sz w:val="17"/>
          <w:szCs w:val="17"/>
          <w:lang w:val="fr-FR"/>
        </w:rPr>
        <w:t xml:space="preserve">Sélectionnez </w:t>
      </w:r>
      <w:r w:rsidR="72CDB631" w:rsidRPr="007F6FB8">
        <w:rPr>
          <w:i/>
          <w:iCs/>
          <w:color w:val="auto"/>
          <w:sz w:val="17"/>
          <w:szCs w:val="17"/>
          <w:lang w:val="fr-FR"/>
        </w:rPr>
        <w:t>DemProj</w:t>
      </w:r>
      <w:r w:rsidR="00340044">
        <w:rPr>
          <w:i/>
          <w:iCs/>
          <w:color w:val="auto"/>
          <w:sz w:val="17"/>
          <w:szCs w:val="17"/>
          <w:lang w:val="fr-FR"/>
        </w:rPr>
        <w:t xml:space="preserve"> </w:t>
      </w:r>
      <w:r w:rsidR="72CDB631" w:rsidRPr="007F6FB8">
        <w:rPr>
          <w:i/>
          <w:iCs/>
          <w:color w:val="auto"/>
          <w:sz w:val="17"/>
          <w:szCs w:val="17"/>
          <w:lang w:val="fr-FR"/>
        </w:rPr>
        <w:t>&gt;</w:t>
      </w:r>
      <w:r w:rsidR="00340044">
        <w:rPr>
          <w:i/>
          <w:iCs/>
          <w:color w:val="auto"/>
          <w:sz w:val="17"/>
          <w:szCs w:val="17"/>
          <w:lang w:val="fr-FR"/>
        </w:rPr>
        <w:t xml:space="preserve"> </w:t>
      </w:r>
      <w:proofErr w:type="spellStart"/>
      <w:r w:rsidR="72CDB631" w:rsidRPr="007F6FB8">
        <w:rPr>
          <w:i/>
          <w:iCs/>
          <w:color w:val="auto"/>
          <w:sz w:val="17"/>
          <w:szCs w:val="17"/>
          <w:lang w:val="fr-FR"/>
        </w:rPr>
        <w:t>Result</w:t>
      </w:r>
      <w:r w:rsidR="00DA0C28">
        <w:rPr>
          <w:i/>
          <w:iCs/>
          <w:color w:val="auto"/>
          <w:sz w:val="17"/>
          <w:szCs w:val="17"/>
          <w:lang w:val="fr-FR"/>
        </w:rPr>
        <w:t>at</w:t>
      </w:r>
      <w:r w:rsidR="72CDB631" w:rsidRPr="007F6FB8">
        <w:rPr>
          <w:i/>
          <w:iCs/>
          <w:color w:val="auto"/>
          <w:sz w:val="17"/>
          <w:szCs w:val="17"/>
          <w:lang w:val="fr-FR"/>
        </w:rPr>
        <w:t>s</w:t>
      </w:r>
      <w:proofErr w:type="spellEnd"/>
      <w:r w:rsidR="72CDB631" w:rsidRPr="007F6FB8">
        <w:rPr>
          <w:i/>
          <w:iCs/>
          <w:color w:val="auto"/>
          <w:sz w:val="17"/>
          <w:szCs w:val="17"/>
          <w:lang w:val="fr-FR"/>
        </w:rPr>
        <w:t xml:space="preserve"> </w:t>
      </w:r>
      <w:r w:rsidR="50572F5B" w:rsidRPr="007F6FB8">
        <w:rPr>
          <w:color w:val="auto"/>
          <w:sz w:val="17"/>
          <w:szCs w:val="17"/>
          <w:lang w:val="fr-FR"/>
        </w:rPr>
        <w:t xml:space="preserve">pour examiner et vérifier l'exactitude des </w:t>
      </w:r>
      <w:r w:rsidR="0AB674C1" w:rsidRPr="007F6FB8">
        <w:rPr>
          <w:color w:val="auto"/>
          <w:sz w:val="17"/>
          <w:szCs w:val="17"/>
          <w:lang w:val="fr-FR"/>
        </w:rPr>
        <w:t>taux de</w:t>
      </w:r>
      <w:r w:rsidR="50572F5B" w:rsidRPr="007F6FB8">
        <w:rPr>
          <w:color w:val="auto"/>
          <w:sz w:val="17"/>
          <w:szCs w:val="17"/>
          <w:lang w:val="fr-FR"/>
        </w:rPr>
        <w:t xml:space="preserve"> fécondité totaux</w:t>
      </w:r>
      <w:r w:rsidR="0AB674C1" w:rsidRPr="007F6FB8">
        <w:rPr>
          <w:color w:val="auto"/>
          <w:sz w:val="17"/>
          <w:szCs w:val="17"/>
          <w:lang w:val="fr-FR"/>
        </w:rPr>
        <w:t xml:space="preserve">, des naissances </w:t>
      </w:r>
      <w:r w:rsidR="50572F5B" w:rsidRPr="007F6FB8">
        <w:rPr>
          <w:color w:val="auto"/>
          <w:sz w:val="17"/>
          <w:szCs w:val="17"/>
          <w:lang w:val="fr-FR"/>
        </w:rPr>
        <w:t xml:space="preserve">et de la population totale. Si nécessaire, visitez </w:t>
      </w:r>
      <w:hyperlink r:id="rId12" w:history="1">
        <w:r w:rsidR="00260E49" w:rsidRPr="007F6FB8">
          <w:rPr>
            <w:rStyle w:val="Hyperlink"/>
            <w:sz w:val="17"/>
            <w:szCs w:val="17"/>
            <w:lang w:val="fr-FR"/>
          </w:rPr>
          <w:t xml:space="preserve">Perspectives de la population mondiale 2024 : </w:t>
        </w:r>
        <w:proofErr w:type="spellStart"/>
        <w:r w:rsidR="00260E49" w:rsidRPr="007F6FB8">
          <w:rPr>
            <w:rStyle w:val="Hyperlink"/>
            <w:sz w:val="17"/>
            <w:szCs w:val="17"/>
            <w:lang w:val="fr-FR"/>
          </w:rPr>
          <w:t>Dataset</w:t>
        </w:r>
        <w:proofErr w:type="spellEnd"/>
        <w:r w:rsidR="00260E49" w:rsidRPr="007F6FB8">
          <w:rPr>
            <w:rStyle w:val="Hyperlink"/>
            <w:sz w:val="17"/>
            <w:szCs w:val="17"/>
            <w:lang w:val="fr-FR"/>
          </w:rPr>
          <w:t xml:space="preserve"> | Division de la population</w:t>
        </w:r>
      </w:hyperlink>
      <w:r w:rsidR="50572F5B" w:rsidRPr="007F6FB8">
        <w:rPr>
          <w:color w:val="auto"/>
          <w:sz w:val="17"/>
          <w:szCs w:val="17"/>
          <w:lang w:val="fr-FR"/>
        </w:rPr>
        <w:t xml:space="preserve"> pour </w:t>
      </w:r>
      <w:r w:rsidR="2E323578" w:rsidRPr="007F6FB8">
        <w:rPr>
          <w:color w:val="auto"/>
          <w:sz w:val="17"/>
          <w:szCs w:val="17"/>
          <w:lang w:val="fr-FR"/>
        </w:rPr>
        <w:t xml:space="preserve">examiner les </w:t>
      </w:r>
      <w:r w:rsidR="0920E747" w:rsidRPr="007F6FB8">
        <w:rPr>
          <w:color w:val="auto"/>
          <w:sz w:val="17"/>
          <w:szCs w:val="17"/>
          <w:lang w:val="fr-FR"/>
        </w:rPr>
        <w:t xml:space="preserve">données, les </w:t>
      </w:r>
      <w:r w:rsidR="50572F5B" w:rsidRPr="007F6FB8">
        <w:rPr>
          <w:color w:val="auto"/>
          <w:sz w:val="17"/>
          <w:szCs w:val="17"/>
          <w:lang w:val="fr-FR"/>
        </w:rPr>
        <w:t xml:space="preserve">sources </w:t>
      </w:r>
      <w:r w:rsidR="0920E747" w:rsidRPr="007F6FB8">
        <w:rPr>
          <w:color w:val="auto"/>
          <w:sz w:val="17"/>
          <w:szCs w:val="17"/>
          <w:lang w:val="fr-FR"/>
        </w:rPr>
        <w:t xml:space="preserve">et les méthodes </w:t>
      </w:r>
      <w:r w:rsidR="50572F5B" w:rsidRPr="007F6FB8">
        <w:rPr>
          <w:color w:val="auto"/>
          <w:sz w:val="17"/>
          <w:szCs w:val="17"/>
          <w:lang w:val="fr-FR"/>
        </w:rPr>
        <w:t xml:space="preserve">utilisées. </w:t>
      </w:r>
      <w:r w:rsidR="12DE8E14" w:rsidRPr="007F6FB8">
        <w:rPr>
          <w:color w:val="auto"/>
          <w:sz w:val="17"/>
          <w:szCs w:val="17"/>
          <w:lang w:val="fr-FR"/>
        </w:rPr>
        <w:t xml:space="preserve">Les estimations du WPP </w:t>
      </w:r>
      <w:r w:rsidR="001C51BE" w:rsidRPr="007F6FB8">
        <w:rPr>
          <w:color w:val="auto"/>
          <w:sz w:val="17"/>
          <w:szCs w:val="17"/>
          <w:lang w:val="fr-FR"/>
        </w:rPr>
        <w:t>2024</w:t>
      </w:r>
      <w:r w:rsidR="0AA9BE85" w:rsidRPr="007F6FB8">
        <w:rPr>
          <w:color w:val="auto"/>
          <w:sz w:val="17"/>
          <w:szCs w:val="17"/>
          <w:lang w:val="fr-FR"/>
        </w:rPr>
        <w:t xml:space="preserve"> sont des populations de </w:t>
      </w:r>
      <w:r w:rsidR="0AA9BE85" w:rsidRPr="007F6FB8">
        <w:rPr>
          <w:i/>
          <w:iCs/>
          <w:color w:val="auto"/>
          <w:sz w:val="17"/>
          <w:szCs w:val="17"/>
          <w:lang w:val="fr-FR"/>
        </w:rPr>
        <w:t xml:space="preserve">facto </w:t>
      </w:r>
      <w:r w:rsidR="006A4750" w:rsidRPr="007F6FB8">
        <w:rPr>
          <w:color w:val="auto"/>
          <w:sz w:val="17"/>
          <w:szCs w:val="17"/>
          <w:lang w:val="fr-FR"/>
        </w:rPr>
        <w:t xml:space="preserve">(tous les résidents </w:t>
      </w:r>
      <w:r w:rsidR="00E93160" w:rsidRPr="007F6FB8">
        <w:rPr>
          <w:color w:val="auto"/>
          <w:sz w:val="17"/>
          <w:szCs w:val="17"/>
          <w:lang w:val="fr-FR"/>
        </w:rPr>
        <w:t>actuels</w:t>
      </w:r>
      <w:r w:rsidR="006A4750" w:rsidRPr="007F6FB8">
        <w:rPr>
          <w:color w:val="auto"/>
          <w:sz w:val="17"/>
          <w:szCs w:val="17"/>
          <w:lang w:val="fr-FR"/>
        </w:rPr>
        <w:t xml:space="preserve">, quelle que soit leur nationalité) </w:t>
      </w:r>
      <w:r w:rsidR="0AA9BE85" w:rsidRPr="007F6FB8">
        <w:rPr>
          <w:color w:val="auto"/>
          <w:sz w:val="17"/>
          <w:szCs w:val="17"/>
          <w:lang w:val="fr-FR"/>
        </w:rPr>
        <w:t xml:space="preserve">et </w:t>
      </w:r>
      <w:r w:rsidR="29F8DC44" w:rsidRPr="007F6FB8">
        <w:rPr>
          <w:color w:val="auto"/>
          <w:sz w:val="17"/>
          <w:szCs w:val="17"/>
          <w:lang w:val="fr-FR"/>
        </w:rPr>
        <w:t>incluent la mortalité due au COVID.</w:t>
      </w:r>
      <w:r w:rsidR="008262B8" w:rsidRPr="007F6FB8">
        <w:rPr>
          <w:color w:val="auto"/>
          <w:sz w:val="17"/>
          <w:szCs w:val="17"/>
          <w:lang w:val="fr-FR"/>
        </w:rPr>
        <w:br/>
      </w:r>
    </w:p>
    <w:p w14:paraId="09FD84EC" w14:textId="77777777" w:rsidR="00764176" w:rsidRPr="007F6FB8" w:rsidRDefault="00CF44EC">
      <w:pPr>
        <w:numPr>
          <w:ilvl w:val="0"/>
          <w:numId w:val="5"/>
        </w:numPr>
        <w:spacing w:after="0" w:line="240" w:lineRule="auto"/>
        <w:ind w:left="284" w:hanging="284"/>
        <w:contextualSpacing/>
        <w:rPr>
          <w:color w:val="auto"/>
          <w:sz w:val="17"/>
          <w:szCs w:val="17"/>
          <w:lang w:val="fr-FR"/>
        </w:rPr>
      </w:pPr>
      <w:r w:rsidRPr="007F6FB8">
        <w:rPr>
          <w:color w:val="auto"/>
          <w:sz w:val="17"/>
          <w:szCs w:val="17"/>
          <w:lang w:val="fr-FR"/>
        </w:rPr>
        <w:t>Veillez à ce que l'</w:t>
      </w:r>
      <w:r w:rsidR="0038017A" w:rsidRPr="007F6FB8">
        <w:rPr>
          <w:b/>
          <w:bCs/>
          <w:color w:val="auto"/>
          <w:sz w:val="17"/>
          <w:szCs w:val="17"/>
          <w:lang w:val="fr-FR"/>
        </w:rPr>
        <w:t xml:space="preserve">année de fin de la projection </w:t>
      </w:r>
      <w:r w:rsidRPr="007F6FB8">
        <w:rPr>
          <w:b/>
          <w:bCs/>
          <w:color w:val="auto"/>
          <w:sz w:val="17"/>
          <w:szCs w:val="17"/>
          <w:lang w:val="fr-FR"/>
        </w:rPr>
        <w:t xml:space="preserve">soit fixée </w:t>
      </w:r>
      <w:r w:rsidR="003D7282" w:rsidRPr="007F6FB8">
        <w:rPr>
          <w:b/>
          <w:bCs/>
          <w:color w:val="auto"/>
          <w:sz w:val="17"/>
          <w:szCs w:val="17"/>
          <w:lang w:val="fr-FR"/>
        </w:rPr>
        <w:t xml:space="preserve">à </w:t>
      </w:r>
      <w:r w:rsidR="0038017A" w:rsidRPr="007F6FB8">
        <w:rPr>
          <w:b/>
          <w:bCs/>
          <w:color w:val="auto"/>
          <w:sz w:val="17"/>
          <w:szCs w:val="17"/>
          <w:lang w:val="fr-FR"/>
        </w:rPr>
        <w:t>2030</w:t>
      </w:r>
      <w:r w:rsidR="0038017A" w:rsidRPr="007F6FB8">
        <w:rPr>
          <w:color w:val="auto"/>
          <w:sz w:val="17"/>
          <w:szCs w:val="17"/>
          <w:lang w:val="fr-FR"/>
        </w:rPr>
        <w:t xml:space="preserve">. </w:t>
      </w:r>
    </w:p>
    <w:p w14:paraId="5DE116E4" w14:textId="77777777" w:rsidR="00732E48" w:rsidRPr="007F6FB8" w:rsidRDefault="00732E48" w:rsidP="00263030">
      <w:pPr>
        <w:spacing w:after="0" w:line="240" w:lineRule="auto"/>
        <w:ind w:left="284" w:hanging="284"/>
        <w:rPr>
          <w:b/>
          <w:bCs/>
          <w:color w:val="auto"/>
          <w:sz w:val="17"/>
          <w:szCs w:val="17"/>
          <w:lang w:val="fr-FR"/>
        </w:rPr>
      </w:pPr>
    </w:p>
    <w:p w14:paraId="1F381BC5" w14:textId="77777777" w:rsidR="00764176" w:rsidRPr="007F6FB8" w:rsidRDefault="00CF44EC">
      <w:pPr>
        <w:spacing w:after="0" w:line="240" w:lineRule="auto"/>
        <w:ind w:left="284" w:hanging="284"/>
        <w:rPr>
          <w:b/>
          <w:bCs/>
          <w:color w:val="auto"/>
          <w:sz w:val="17"/>
          <w:szCs w:val="17"/>
          <w:lang w:val="fr-FR"/>
        </w:rPr>
      </w:pPr>
      <w:r w:rsidRPr="007F6FB8">
        <w:rPr>
          <w:b/>
          <w:bCs/>
          <w:color w:val="auto"/>
          <w:sz w:val="17"/>
          <w:szCs w:val="17"/>
          <w:lang w:val="fr-FR"/>
        </w:rPr>
        <w:t xml:space="preserve">Mettre à jour les données </w:t>
      </w:r>
      <w:r w:rsidR="00974F66" w:rsidRPr="007F6FB8">
        <w:rPr>
          <w:b/>
          <w:bCs/>
          <w:color w:val="auto"/>
          <w:sz w:val="17"/>
          <w:szCs w:val="17"/>
          <w:lang w:val="fr-FR"/>
        </w:rPr>
        <w:t xml:space="preserve">statistiques du </w:t>
      </w:r>
      <w:r w:rsidRPr="007F6FB8">
        <w:rPr>
          <w:b/>
          <w:bCs/>
          <w:color w:val="auto"/>
          <w:sz w:val="17"/>
          <w:szCs w:val="17"/>
          <w:lang w:val="fr-FR"/>
        </w:rPr>
        <w:t xml:space="preserve">programme </w:t>
      </w:r>
      <w:r w:rsidR="00974F66" w:rsidRPr="007F6FB8">
        <w:rPr>
          <w:b/>
          <w:bCs/>
          <w:color w:val="auto"/>
          <w:sz w:val="17"/>
          <w:szCs w:val="17"/>
          <w:lang w:val="fr-FR"/>
        </w:rPr>
        <w:t xml:space="preserve">: </w:t>
      </w:r>
      <w:r w:rsidR="009D228A" w:rsidRPr="007F6FB8">
        <w:rPr>
          <w:b/>
          <w:bCs/>
          <w:color w:val="auto"/>
          <w:sz w:val="17"/>
          <w:szCs w:val="17"/>
          <w:lang w:val="fr-FR"/>
        </w:rPr>
        <w:t xml:space="preserve">Prévention de la transmission mère-enfant (PTME), </w:t>
      </w:r>
      <w:r w:rsidR="00912D47" w:rsidRPr="007F6FB8">
        <w:rPr>
          <w:b/>
          <w:bCs/>
          <w:color w:val="auto"/>
          <w:sz w:val="17"/>
          <w:szCs w:val="17"/>
          <w:lang w:val="fr-FR"/>
        </w:rPr>
        <w:t xml:space="preserve">dépistage lors des </w:t>
      </w:r>
      <w:r w:rsidR="009D228A" w:rsidRPr="007F6FB8">
        <w:rPr>
          <w:b/>
          <w:bCs/>
          <w:color w:val="auto"/>
          <w:sz w:val="17"/>
          <w:szCs w:val="17"/>
          <w:lang w:val="fr-FR"/>
        </w:rPr>
        <w:t xml:space="preserve">consultations prénatales, traitement antirétroviral, </w:t>
      </w:r>
      <w:r w:rsidR="009D228A" w:rsidRPr="007F6FB8" w:rsidDel="00BC5497">
        <w:rPr>
          <w:b/>
          <w:bCs/>
          <w:color w:val="auto"/>
          <w:sz w:val="17"/>
          <w:szCs w:val="17"/>
          <w:lang w:val="fr-FR"/>
        </w:rPr>
        <w:t xml:space="preserve">dépistage </w:t>
      </w:r>
      <w:r w:rsidR="009D228A" w:rsidRPr="007F6FB8">
        <w:rPr>
          <w:b/>
          <w:bCs/>
          <w:color w:val="auto"/>
          <w:sz w:val="17"/>
          <w:szCs w:val="17"/>
          <w:lang w:val="fr-FR"/>
        </w:rPr>
        <w:t>et suppression virale</w:t>
      </w:r>
    </w:p>
    <w:p w14:paraId="468E2078" w14:textId="18BF874E"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b/>
          <w:bCs/>
          <w:color w:val="auto"/>
          <w:sz w:val="17"/>
          <w:szCs w:val="17"/>
          <w:lang w:val="fr-FR"/>
        </w:rPr>
        <w:t xml:space="preserve">PTME : </w:t>
      </w:r>
      <w:r w:rsidR="00CD12AC" w:rsidRPr="00CD12AC">
        <w:rPr>
          <w:color w:val="auto"/>
          <w:sz w:val="17"/>
          <w:szCs w:val="17"/>
          <w:lang w:val="fr-FR"/>
        </w:rPr>
        <w:t>Examiner et mettre à jour</w:t>
      </w:r>
      <w:r w:rsidR="00340044">
        <w:rPr>
          <w:color w:val="auto"/>
          <w:sz w:val="17"/>
          <w:szCs w:val="17"/>
          <w:lang w:val="fr-FR"/>
        </w:rPr>
        <w:t xml:space="preserve"> </w:t>
      </w:r>
      <w:r w:rsidRPr="007F6FB8">
        <w:rPr>
          <w:color w:val="auto"/>
          <w:sz w:val="17"/>
          <w:szCs w:val="17"/>
          <w:lang w:val="fr-FR"/>
        </w:rPr>
        <w:t xml:space="preserve">les </w:t>
      </w:r>
      <w:r w:rsidR="7B635AEE" w:rsidRPr="007F6FB8">
        <w:rPr>
          <w:color w:val="auto"/>
          <w:sz w:val="17"/>
          <w:szCs w:val="17"/>
          <w:lang w:val="fr-FR"/>
        </w:rPr>
        <w:t xml:space="preserve">données du </w:t>
      </w:r>
      <w:r w:rsidRPr="007F6FB8">
        <w:rPr>
          <w:color w:val="auto"/>
          <w:sz w:val="17"/>
          <w:szCs w:val="17"/>
          <w:lang w:val="fr-FR"/>
        </w:rPr>
        <w:t>programme jusqu'</w:t>
      </w:r>
      <w:r w:rsidR="22C51071" w:rsidRPr="007F6FB8">
        <w:rPr>
          <w:color w:val="auto"/>
          <w:sz w:val="17"/>
          <w:szCs w:val="17"/>
          <w:lang w:val="fr-FR"/>
        </w:rPr>
        <w:t xml:space="preserve">en </w:t>
      </w:r>
      <w:r w:rsidR="001C51BE" w:rsidRPr="007F6FB8">
        <w:rPr>
          <w:color w:val="auto"/>
          <w:sz w:val="17"/>
          <w:szCs w:val="17"/>
          <w:lang w:val="fr-FR"/>
        </w:rPr>
        <w:t>2024</w:t>
      </w:r>
      <w:r w:rsidR="7B635AEE" w:rsidRPr="007F6FB8">
        <w:rPr>
          <w:color w:val="auto"/>
          <w:sz w:val="17"/>
          <w:szCs w:val="17"/>
          <w:lang w:val="fr-FR"/>
        </w:rPr>
        <w:t xml:space="preserve">. </w:t>
      </w:r>
      <w:r w:rsidR="551FC928" w:rsidRPr="007F6FB8">
        <w:rPr>
          <w:color w:val="auto"/>
          <w:sz w:val="17"/>
          <w:szCs w:val="17"/>
          <w:lang w:val="fr-FR"/>
        </w:rPr>
        <w:t xml:space="preserve">Assurez-vous que </w:t>
      </w:r>
      <w:r w:rsidR="21A701E4" w:rsidRPr="007F6FB8">
        <w:rPr>
          <w:color w:val="auto"/>
          <w:sz w:val="17"/>
          <w:szCs w:val="17"/>
          <w:lang w:val="fr-FR"/>
        </w:rPr>
        <w:t xml:space="preserve">la couverture prévue </w:t>
      </w:r>
      <w:r w:rsidR="28CEBE5A" w:rsidRPr="007F6FB8">
        <w:rPr>
          <w:color w:val="auto"/>
          <w:sz w:val="17"/>
          <w:szCs w:val="17"/>
          <w:lang w:val="fr-FR"/>
        </w:rPr>
        <w:t xml:space="preserve">pour </w:t>
      </w:r>
      <w:r w:rsidR="00E93160" w:rsidRPr="007F6FB8">
        <w:rPr>
          <w:color w:val="auto"/>
          <w:sz w:val="17"/>
          <w:szCs w:val="17"/>
          <w:lang w:val="fr-FR"/>
        </w:rPr>
        <w:t>2025-2030</w:t>
      </w:r>
      <w:r w:rsidR="004264E5" w:rsidRPr="007F6FB8">
        <w:rPr>
          <w:color w:val="auto"/>
          <w:sz w:val="17"/>
          <w:szCs w:val="17"/>
          <w:lang w:val="fr-FR"/>
        </w:rPr>
        <w:t xml:space="preserve">, saisie en </w:t>
      </w:r>
      <w:proofErr w:type="gramStart"/>
      <w:r w:rsidR="004264E5" w:rsidRPr="007F6FB8">
        <w:rPr>
          <w:color w:val="auto"/>
          <w:sz w:val="17"/>
          <w:szCs w:val="17"/>
          <w:lang w:val="fr-FR"/>
        </w:rPr>
        <w:t>pourcentage</w:t>
      </w:r>
      <w:proofErr w:type="gramEnd"/>
      <w:r w:rsidR="004264E5" w:rsidRPr="007F6FB8">
        <w:rPr>
          <w:color w:val="auto"/>
          <w:sz w:val="17"/>
          <w:szCs w:val="17"/>
          <w:lang w:val="fr-FR"/>
        </w:rPr>
        <w:t xml:space="preserve">, </w:t>
      </w:r>
      <w:r w:rsidR="21A701E4" w:rsidRPr="007F6FB8">
        <w:rPr>
          <w:color w:val="auto"/>
          <w:sz w:val="17"/>
          <w:szCs w:val="17"/>
          <w:lang w:val="fr-FR"/>
        </w:rPr>
        <w:t xml:space="preserve">est </w:t>
      </w:r>
      <w:r w:rsidR="28C65ED2" w:rsidRPr="007F6FB8">
        <w:rPr>
          <w:color w:val="auto"/>
          <w:sz w:val="17"/>
          <w:szCs w:val="17"/>
          <w:lang w:val="fr-FR"/>
        </w:rPr>
        <w:t xml:space="preserve">réaliste </w:t>
      </w:r>
      <w:r w:rsidR="006812B9" w:rsidRPr="007F6FB8">
        <w:rPr>
          <w:color w:val="auto"/>
          <w:sz w:val="17"/>
          <w:szCs w:val="17"/>
          <w:lang w:val="fr-FR"/>
        </w:rPr>
        <w:t xml:space="preserve">par rapport à la couverture estimée par Spectrum pour </w:t>
      </w:r>
      <w:r w:rsidR="00260E49" w:rsidRPr="007F6FB8">
        <w:rPr>
          <w:color w:val="auto"/>
          <w:sz w:val="17"/>
          <w:szCs w:val="17"/>
          <w:lang w:val="fr-FR"/>
        </w:rPr>
        <w:t>2021-2024</w:t>
      </w:r>
      <w:r w:rsidR="21A701E4" w:rsidRPr="007F6FB8">
        <w:rPr>
          <w:color w:val="auto"/>
          <w:sz w:val="17"/>
          <w:szCs w:val="17"/>
          <w:lang w:val="fr-FR"/>
        </w:rPr>
        <w:t xml:space="preserve">. </w:t>
      </w:r>
      <w:r w:rsidR="7B635AEE" w:rsidRPr="007F6FB8">
        <w:rPr>
          <w:color w:val="auto"/>
          <w:sz w:val="17"/>
          <w:szCs w:val="17"/>
          <w:lang w:val="fr-FR"/>
        </w:rPr>
        <w:t xml:space="preserve">Utilisez le bouton </w:t>
      </w:r>
      <w:r w:rsidR="7B635AEE" w:rsidRPr="007F6FB8">
        <w:rPr>
          <w:i/>
          <w:iCs/>
          <w:color w:val="auto"/>
          <w:sz w:val="17"/>
          <w:szCs w:val="17"/>
          <w:lang w:val="fr-FR"/>
        </w:rPr>
        <w:t xml:space="preserve">Tracé </w:t>
      </w:r>
      <w:r w:rsidR="7B635AEE" w:rsidRPr="007F6FB8">
        <w:rPr>
          <w:color w:val="auto"/>
          <w:sz w:val="17"/>
          <w:szCs w:val="17"/>
          <w:lang w:val="fr-FR"/>
        </w:rPr>
        <w:t xml:space="preserve">pour vérifier les erreurs potentielles dans les données. </w:t>
      </w:r>
    </w:p>
    <w:p w14:paraId="55807582" w14:textId="7FBA91BD" w:rsidR="00764176" w:rsidRPr="007F6FB8" w:rsidRDefault="00CF44EC">
      <w:pPr>
        <w:pStyle w:val="ListParagraph"/>
        <w:spacing w:after="0" w:line="240" w:lineRule="auto"/>
        <w:ind w:left="284"/>
        <w:rPr>
          <w:color w:val="auto"/>
          <w:sz w:val="17"/>
          <w:szCs w:val="17"/>
          <w:lang w:val="fr-FR"/>
        </w:rPr>
      </w:pPr>
      <w:r w:rsidRPr="007F6FB8">
        <w:rPr>
          <w:color w:val="auto"/>
          <w:sz w:val="17"/>
          <w:szCs w:val="17"/>
          <w:lang w:val="fr-FR"/>
        </w:rPr>
        <w:t xml:space="preserve">Pour la rétention de la PTME </w:t>
      </w:r>
      <w:r w:rsidR="009B33E8" w:rsidRPr="007F6FB8">
        <w:rPr>
          <w:color w:val="auto"/>
          <w:sz w:val="17"/>
          <w:szCs w:val="17"/>
          <w:lang w:val="fr-FR"/>
        </w:rPr>
        <w:t xml:space="preserve">prénatale au moment de l'accouchement, entrez les </w:t>
      </w:r>
      <w:r w:rsidR="00CE116E" w:rsidRPr="007F6FB8">
        <w:rPr>
          <w:color w:val="auto"/>
          <w:sz w:val="17"/>
          <w:szCs w:val="17"/>
          <w:lang w:val="fr-FR"/>
        </w:rPr>
        <w:t xml:space="preserve">données du </w:t>
      </w:r>
      <w:r w:rsidR="009B33E8" w:rsidRPr="007F6FB8">
        <w:rPr>
          <w:color w:val="auto"/>
          <w:sz w:val="17"/>
          <w:szCs w:val="17"/>
          <w:lang w:val="fr-FR"/>
        </w:rPr>
        <w:t xml:space="preserve">programme national </w:t>
      </w:r>
      <w:r w:rsidR="00794FFD" w:rsidRPr="007F6FB8">
        <w:rPr>
          <w:color w:val="auto"/>
          <w:sz w:val="17"/>
          <w:szCs w:val="17"/>
          <w:lang w:val="fr-FR"/>
        </w:rPr>
        <w:t xml:space="preserve">(de la PTME, ou comme approximation les données globales sur le TAR pour </w:t>
      </w:r>
      <w:r w:rsidR="00CD12AC">
        <w:rPr>
          <w:color w:val="auto"/>
          <w:sz w:val="17"/>
          <w:szCs w:val="17"/>
          <w:lang w:val="fr-FR"/>
        </w:rPr>
        <w:t xml:space="preserve">les </w:t>
      </w:r>
      <w:r w:rsidR="00794FFD" w:rsidRPr="007F6FB8">
        <w:rPr>
          <w:color w:val="auto"/>
          <w:sz w:val="17"/>
          <w:szCs w:val="17"/>
          <w:lang w:val="fr-FR"/>
        </w:rPr>
        <w:t xml:space="preserve">adultes) </w:t>
      </w:r>
      <w:r w:rsidR="00693A4B" w:rsidRPr="007F6FB8">
        <w:rPr>
          <w:color w:val="auto"/>
          <w:sz w:val="17"/>
          <w:szCs w:val="17"/>
          <w:lang w:val="fr-FR"/>
        </w:rPr>
        <w:t xml:space="preserve">ou </w:t>
      </w:r>
      <w:r w:rsidR="009B33E8" w:rsidRPr="007F6FB8">
        <w:rPr>
          <w:color w:val="auto"/>
          <w:sz w:val="17"/>
          <w:szCs w:val="17"/>
          <w:lang w:val="fr-FR"/>
        </w:rPr>
        <w:t>pour les années sans</w:t>
      </w:r>
      <w:r w:rsidR="006565B1" w:rsidRPr="007F6FB8">
        <w:rPr>
          <w:color w:val="auto"/>
          <w:sz w:val="17"/>
          <w:szCs w:val="17"/>
          <w:lang w:val="fr-FR"/>
        </w:rPr>
        <w:t xml:space="preserve"> données</w:t>
      </w:r>
      <w:r w:rsidR="009B33E8" w:rsidRPr="007F6FB8">
        <w:rPr>
          <w:color w:val="auto"/>
          <w:sz w:val="17"/>
          <w:szCs w:val="17"/>
          <w:lang w:val="fr-FR"/>
        </w:rPr>
        <w:t>, les</w:t>
      </w:r>
      <w:r w:rsidR="00AA699E" w:rsidRPr="007F6FB8">
        <w:rPr>
          <w:color w:val="auto"/>
          <w:sz w:val="17"/>
          <w:szCs w:val="17"/>
          <w:lang w:val="fr-FR"/>
        </w:rPr>
        <w:t xml:space="preserve"> hypothèses globales par défaut : 80%</w:t>
      </w:r>
      <w:r w:rsidR="009B33E8" w:rsidRPr="007F6FB8">
        <w:rPr>
          <w:color w:val="auto"/>
          <w:sz w:val="17"/>
          <w:szCs w:val="17"/>
          <w:lang w:val="fr-FR"/>
        </w:rPr>
        <w:t xml:space="preserve">, </w:t>
      </w:r>
      <w:r w:rsidR="00AA699E" w:rsidRPr="007F6FB8">
        <w:rPr>
          <w:color w:val="auto"/>
          <w:sz w:val="17"/>
          <w:szCs w:val="17"/>
          <w:lang w:val="fr-FR"/>
        </w:rPr>
        <w:t xml:space="preserve">à la fois pour les femmes déjà sous traitement et pour celles qui commencent pendant cette grossesse. </w:t>
      </w:r>
      <w:r w:rsidR="00113014" w:rsidRPr="007F6FB8">
        <w:rPr>
          <w:color w:val="auto"/>
          <w:sz w:val="17"/>
          <w:szCs w:val="17"/>
          <w:lang w:val="fr-FR"/>
        </w:rPr>
        <w:t>Pour les</w:t>
      </w:r>
      <w:r w:rsidR="00AA699E" w:rsidRPr="007F6FB8">
        <w:rPr>
          <w:color w:val="auto"/>
          <w:sz w:val="17"/>
          <w:szCs w:val="17"/>
          <w:lang w:val="fr-FR"/>
        </w:rPr>
        <w:t xml:space="preserve"> taux d'</w:t>
      </w:r>
      <w:r w:rsidR="00CF28C7" w:rsidRPr="007F6FB8">
        <w:rPr>
          <w:color w:val="auto"/>
          <w:sz w:val="17"/>
          <w:szCs w:val="17"/>
          <w:lang w:val="fr-FR"/>
        </w:rPr>
        <w:t xml:space="preserve">abandon mensuels </w:t>
      </w:r>
      <w:r w:rsidR="00AA699E" w:rsidRPr="007F6FB8">
        <w:rPr>
          <w:color w:val="auto"/>
          <w:sz w:val="17"/>
          <w:szCs w:val="17"/>
          <w:lang w:val="fr-FR"/>
        </w:rPr>
        <w:t xml:space="preserve">de la </w:t>
      </w:r>
      <w:r w:rsidR="00CF28C7" w:rsidRPr="007F6FB8">
        <w:rPr>
          <w:color w:val="auto"/>
          <w:sz w:val="17"/>
          <w:szCs w:val="17"/>
          <w:lang w:val="fr-FR"/>
        </w:rPr>
        <w:t xml:space="preserve">prophylaxie postnatale </w:t>
      </w:r>
      <w:r w:rsidR="002E6B85" w:rsidRPr="007F6FB8">
        <w:rPr>
          <w:color w:val="auto"/>
          <w:sz w:val="17"/>
          <w:szCs w:val="17"/>
          <w:lang w:val="fr-FR"/>
        </w:rPr>
        <w:t>(</w:t>
      </w:r>
      <w:r w:rsidR="006D637B">
        <w:rPr>
          <w:color w:val="auto"/>
          <w:sz w:val="17"/>
          <w:szCs w:val="17"/>
          <w:lang w:val="fr-FR"/>
        </w:rPr>
        <w:t>TAR</w:t>
      </w:r>
      <w:r w:rsidR="002E6B85" w:rsidRPr="007F6FB8">
        <w:rPr>
          <w:color w:val="auto"/>
          <w:sz w:val="17"/>
          <w:szCs w:val="17"/>
          <w:lang w:val="fr-FR"/>
        </w:rPr>
        <w:t>)</w:t>
      </w:r>
      <w:r w:rsidR="005F18E5" w:rsidRPr="007F6FB8">
        <w:rPr>
          <w:color w:val="auto"/>
          <w:sz w:val="17"/>
          <w:szCs w:val="17"/>
          <w:lang w:val="fr-FR"/>
        </w:rPr>
        <w:t>, utilisez les valeurs par défaut</w:t>
      </w:r>
      <w:r w:rsidR="00CF28C7" w:rsidRPr="007F6FB8">
        <w:rPr>
          <w:color w:val="auto"/>
          <w:sz w:val="17"/>
          <w:szCs w:val="17"/>
          <w:lang w:val="fr-FR"/>
        </w:rPr>
        <w:t xml:space="preserve"> de 1,2% la première année et de 0,7% </w:t>
      </w:r>
      <w:r w:rsidR="00CD271F" w:rsidRPr="007F6FB8">
        <w:rPr>
          <w:color w:val="auto"/>
          <w:sz w:val="17"/>
          <w:szCs w:val="17"/>
          <w:lang w:val="fr-FR"/>
        </w:rPr>
        <w:t>pour les mois d'</w:t>
      </w:r>
      <w:r w:rsidR="393DE6FE" w:rsidRPr="007F6FB8">
        <w:rPr>
          <w:color w:val="auto"/>
          <w:sz w:val="17"/>
          <w:szCs w:val="17"/>
          <w:lang w:val="fr-FR"/>
        </w:rPr>
        <w:t xml:space="preserve">allaitement </w:t>
      </w:r>
      <w:r w:rsidR="00AA699E" w:rsidRPr="007F6FB8">
        <w:rPr>
          <w:color w:val="auto"/>
          <w:sz w:val="17"/>
          <w:szCs w:val="17"/>
          <w:lang w:val="fr-FR"/>
        </w:rPr>
        <w:t>suivants</w:t>
      </w:r>
      <w:r w:rsidR="003710AB" w:rsidRPr="007F6FB8">
        <w:rPr>
          <w:color w:val="auto"/>
          <w:sz w:val="17"/>
          <w:szCs w:val="17"/>
          <w:lang w:val="fr-FR"/>
        </w:rPr>
        <w:t xml:space="preserve">. </w:t>
      </w:r>
    </w:p>
    <w:p w14:paraId="3C28D4DE" w14:textId="3AE1C996" w:rsidR="00764176" w:rsidRPr="007F6FB8" w:rsidRDefault="00CF28C7">
      <w:pPr>
        <w:pStyle w:val="ListParagraph"/>
        <w:spacing w:after="0" w:line="240" w:lineRule="auto"/>
        <w:ind w:left="284"/>
        <w:rPr>
          <w:color w:val="auto"/>
          <w:sz w:val="17"/>
          <w:szCs w:val="17"/>
          <w:lang w:val="fr-FR"/>
        </w:rPr>
      </w:pPr>
      <w:r w:rsidRPr="007F6FB8">
        <w:rPr>
          <w:color w:val="auto"/>
          <w:sz w:val="17"/>
          <w:szCs w:val="17"/>
          <w:lang w:val="fr-FR"/>
        </w:rPr>
        <w:t>Pour les pays ayant une épidémie généralisée, cliquez sur "</w:t>
      </w:r>
      <w:r w:rsidR="00CA74DC" w:rsidRPr="007F6FB8">
        <w:rPr>
          <w:sz w:val="27"/>
          <w:szCs w:val="27"/>
          <w:lang w:val="fr-FR"/>
        </w:rPr>
        <w:t xml:space="preserve"> </w:t>
      </w:r>
      <w:r w:rsidR="00CA74DC" w:rsidRPr="007F6FB8">
        <w:rPr>
          <w:color w:val="auto"/>
          <w:sz w:val="17"/>
          <w:szCs w:val="17"/>
          <w:lang w:val="fr-FR"/>
        </w:rPr>
        <w:t>les schémas d'allaitement</w:t>
      </w:r>
      <w:r w:rsidRPr="007F6FB8">
        <w:rPr>
          <w:color w:val="auto"/>
          <w:sz w:val="17"/>
          <w:szCs w:val="17"/>
          <w:lang w:val="fr-FR"/>
        </w:rPr>
        <w:t>" et "</w:t>
      </w:r>
      <w:r w:rsidR="00CA74DC" w:rsidRPr="007F6FB8">
        <w:rPr>
          <w:sz w:val="27"/>
          <w:szCs w:val="27"/>
          <w:lang w:val="fr-FR"/>
        </w:rPr>
        <w:t xml:space="preserve"> </w:t>
      </w:r>
      <w:r w:rsidR="00CA74DC" w:rsidRPr="007F6FB8">
        <w:rPr>
          <w:color w:val="auto"/>
          <w:sz w:val="17"/>
          <w:szCs w:val="17"/>
          <w:lang w:val="fr-FR"/>
        </w:rPr>
        <w:t>Lecture des données d’enquêtes ménage</w:t>
      </w:r>
      <w:r w:rsidRPr="007F6FB8">
        <w:rPr>
          <w:color w:val="auto"/>
          <w:sz w:val="17"/>
          <w:szCs w:val="17"/>
          <w:lang w:val="fr-FR"/>
        </w:rPr>
        <w:t xml:space="preserve">". Cela permettra de mettre à jour les schémas d'allaitement parmi les femmes ne bénéficiant pas d'un </w:t>
      </w:r>
      <w:r w:rsidR="002E6B85" w:rsidRPr="007F6FB8">
        <w:rPr>
          <w:color w:val="auto"/>
          <w:sz w:val="17"/>
          <w:szCs w:val="17"/>
          <w:lang w:val="fr-FR"/>
        </w:rPr>
        <w:t>traitement antirétroviral</w:t>
      </w:r>
      <w:r w:rsidR="00E30CB0" w:rsidRPr="007F6FB8">
        <w:rPr>
          <w:color w:val="auto"/>
          <w:sz w:val="17"/>
          <w:szCs w:val="17"/>
          <w:lang w:val="fr-FR"/>
        </w:rPr>
        <w:t>.</w:t>
      </w:r>
      <w:r w:rsidR="0024208C" w:rsidRPr="007F6FB8">
        <w:rPr>
          <w:color w:val="auto"/>
          <w:sz w:val="17"/>
          <w:szCs w:val="17"/>
          <w:lang w:val="fr-FR"/>
        </w:rPr>
        <w:br/>
      </w:r>
    </w:p>
    <w:p w14:paraId="057B1DEC" w14:textId="02FF572A"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b/>
          <w:bCs/>
          <w:color w:val="auto"/>
          <w:sz w:val="17"/>
          <w:szCs w:val="17"/>
          <w:lang w:val="fr-FR"/>
        </w:rPr>
        <w:t>Dépistage dans les centres de soins prénatals :</w:t>
      </w:r>
      <w:r w:rsidRPr="007F6FB8">
        <w:rPr>
          <w:color w:val="auto"/>
          <w:sz w:val="17"/>
          <w:szCs w:val="17"/>
          <w:lang w:val="fr-FR"/>
        </w:rPr>
        <w:t xml:space="preserve"> Mettez à jour les données sur </w:t>
      </w:r>
      <w:r w:rsidR="00CA74DC">
        <w:rPr>
          <w:color w:val="auto"/>
          <w:sz w:val="17"/>
          <w:szCs w:val="17"/>
          <w:lang w:val="fr-FR"/>
        </w:rPr>
        <w:t>le dépistage</w:t>
      </w:r>
      <w:r w:rsidRPr="007F6FB8">
        <w:rPr>
          <w:color w:val="auto"/>
          <w:sz w:val="17"/>
          <w:szCs w:val="17"/>
          <w:lang w:val="fr-FR"/>
        </w:rPr>
        <w:t xml:space="preserve">, les nouveaux tests, les résultats connus et les nouveaux cas de VIH chez les femmes enceintes et, éventuellement, les naissances enregistrées dans le cadre du programme. Identifiez et résolvez toute erreur </w:t>
      </w:r>
      <w:r w:rsidR="00CA74DC">
        <w:rPr>
          <w:color w:val="auto"/>
          <w:sz w:val="17"/>
          <w:szCs w:val="17"/>
          <w:lang w:val="fr-FR"/>
        </w:rPr>
        <w:t xml:space="preserve">éventuelle </w:t>
      </w:r>
      <w:r w:rsidRPr="007F6FB8">
        <w:rPr>
          <w:color w:val="auto"/>
          <w:sz w:val="17"/>
          <w:szCs w:val="17"/>
          <w:lang w:val="fr-FR"/>
        </w:rPr>
        <w:t xml:space="preserve">dans ces données (voir le </w:t>
      </w:r>
      <w:r w:rsidRPr="007F6FB8">
        <w:rPr>
          <w:i/>
          <w:iCs/>
          <w:color w:val="auto"/>
          <w:sz w:val="17"/>
          <w:szCs w:val="17"/>
          <w:lang w:val="fr-FR"/>
        </w:rPr>
        <w:t>Guide pour la mise à jour des estimations du VIH Spectrum</w:t>
      </w:r>
      <w:r w:rsidRPr="007F6FB8">
        <w:rPr>
          <w:color w:val="auto"/>
          <w:sz w:val="17"/>
          <w:szCs w:val="17"/>
          <w:lang w:val="fr-FR"/>
        </w:rPr>
        <w:t xml:space="preserve">, étape 5) avant </w:t>
      </w:r>
      <w:r w:rsidR="00CA74DC">
        <w:rPr>
          <w:color w:val="auto"/>
          <w:sz w:val="17"/>
          <w:szCs w:val="17"/>
          <w:lang w:val="fr-FR"/>
        </w:rPr>
        <w:t>de saisir</w:t>
      </w:r>
      <w:r w:rsidR="00CA74DC" w:rsidRPr="007F6FB8">
        <w:rPr>
          <w:color w:val="auto"/>
          <w:sz w:val="17"/>
          <w:szCs w:val="17"/>
          <w:lang w:val="fr-FR"/>
        </w:rPr>
        <w:t xml:space="preserve"> </w:t>
      </w:r>
      <w:r w:rsidRPr="007F6FB8">
        <w:rPr>
          <w:color w:val="auto"/>
          <w:sz w:val="17"/>
          <w:szCs w:val="17"/>
          <w:lang w:val="fr-FR"/>
        </w:rPr>
        <w:t xml:space="preserve">la prévalence </w:t>
      </w:r>
      <w:r w:rsidR="00B70E66" w:rsidRPr="007F6FB8">
        <w:rPr>
          <w:color w:val="auto"/>
          <w:sz w:val="17"/>
          <w:szCs w:val="17"/>
          <w:lang w:val="fr-FR"/>
        </w:rPr>
        <w:t>implicite (calculée par Spectrum)</w:t>
      </w:r>
      <w:r w:rsidRPr="007F6FB8">
        <w:rPr>
          <w:color w:val="auto"/>
          <w:sz w:val="17"/>
          <w:szCs w:val="17"/>
          <w:lang w:val="fr-FR"/>
        </w:rPr>
        <w:t xml:space="preserve"> et le dénominateur </w:t>
      </w:r>
      <w:r w:rsidR="00ED419D" w:rsidRPr="007F6FB8">
        <w:rPr>
          <w:color w:val="auto"/>
          <w:sz w:val="17"/>
          <w:szCs w:val="17"/>
          <w:lang w:val="fr-FR"/>
        </w:rPr>
        <w:t>dans EPP. La prévalence et le dénominateur</w:t>
      </w:r>
      <w:r w:rsidRPr="007F6FB8">
        <w:rPr>
          <w:color w:val="auto"/>
          <w:sz w:val="17"/>
          <w:szCs w:val="17"/>
          <w:lang w:val="fr-FR"/>
        </w:rPr>
        <w:t xml:space="preserve"> doivent inclure les femmes dont on sait qu'elles vivent avec le VIH avant la première visite de CPN.  </w:t>
      </w:r>
      <w:r w:rsidR="008262B8" w:rsidRPr="007F6FB8">
        <w:rPr>
          <w:color w:val="auto"/>
          <w:sz w:val="17"/>
          <w:szCs w:val="17"/>
          <w:lang w:val="fr-FR"/>
        </w:rPr>
        <w:br/>
      </w:r>
    </w:p>
    <w:p w14:paraId="5F378EF8" w14:textId="177672FF"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b/>
          <w:bCs/>
          <w:color w:val="auto"/>
          <w:sz w:val="17"/>
          <w:szCs w:val="17"/>
          <w:lang w:val="fr-FR"/>
        </w:rPr>
        <w:t xml:space="preserve">Traitement des enfants et des adultes : </w:t>
      </w:r>
      <w:r w:rsidRPr="007F6FB8">
        <w:rPr>
          <w:color w:val="auto"/>
          <w:sz w:val="17"/>
          <w:szCs w:val="17"/>
          <w:lang w:val="fr-FR"/>
        </w:rPr>
        <w:t xml:space="preserve">Entrez le nombre de personnes sous traitement, pour toutes les années depuis le début du programme </w:t>
      </w:r>
      <w:r w:rsidR="006D637B">
        <w:rPr>
          <w:color w:val="auto"/>
          <w:sz w:val="17"/>
          <w:szCs w:val="17"/>
          <w:lang w:val="fr-FR"/>
        </w:rPr>
        <w:t>TAR</w:t>
      </w:r>
      <w:r w:rsidR="006D637B" w:rsidRPr="007F6FB8">
        <w:rPr>
          <w:color w:val="auto"/>
          <w:sz w:val="17"/>
          <w:szCs w:val="17"/>
          <w:lang w:val="fr-FR"/>
        </w:rPr>
        <w:t xml:space="preserve"> </w:t>
      </w:r>
      <w:r w:rsidRPr="007F6FB8">
        <w:rPr>
          <w:color w:val="auto"/>
          <w:sz w:val="17"/>
          <w:szCs w:val="17"/>
          <w:lang w:val="fr-FR"/>
        </w:rPr>
        <w:t xml:space="preserve">jusqu'en </w:t>
      </w:r>
      <w:r w:rsidR="00FB49A8" w:rsidRPr="007F6FB8">
        <w:rPr>
          <w:color w:val="auto"/>
          <w:sz w:val="17"/>
          <w:szCs w:val="17"/>
          <w:lang w:val="fr-FR"/>
        </w:rPr>
        <w:t>2024</w:t>
      </w:r>
      <w:r w:rsidRPr="007F6FB8">
        <w:rPr>
          <w:color w:val="auto"/>
          <w:sz w:val="17"/>
          <w:szCs w:val="17"/>
          <w:lang w:val="fr-FR"/>
        </w:rPr>
        <w:t xml:space="preserve">. </w:t>
      </w:r>
      <w:r w:rsidR="0A9DD011" w:rsidRPr="007F6FB8">
        <w:rPr>
          <w:lang w:val="fr-FR"/>
        </w:rPr>
        <w:br/>
      </w:r>
      <w:r w:rsidRPr="007F6FB8">
        <w:rPr>
          <w:color w:val="auto"/>
          <w:sz w:val="17"/>
          <w:szCs w:val="17"/>
          <w:lang w:val="fr-FR"/>
        </w:rPr>
        <w:t xml:space="preserve">Vous pouvez </w:t>
      </w:r>
      <w:r w:rsidR="007E2DAB" w:rsidRPr="007F6FB8">
        <w:rPr>
          <w:color w:val="auto"/>
          <w:sz w:val="17"/>
          <w:szCs w:val="17"/>
          <w:lang w:val="fr-FR"/>
        </w:rPr>
        <w:t>ajuster les chiffres déclarés par le programme en cas de sur- ou de sous-dénombrement, en appliquant un facteur de vérification basé sur l'</w:t>
      </w:r>
      <w:r w:rsidRPr="007F6FB8">
        <w:rPr>
          <w:color w:val="auto"/>
          <w:sz w:val="17"/>
          <w:szCs w:val="17"/>
          <w:lang w:val="fr-FR"/>
        </w:rPr>
        <w:t xml:space="preserve">évaluation de la qualité des données </w:t>
      </w:r>
      <w:r w:rsidR="006D637B">
        <w:rPr>
          <w:color w:val="auto"/>
          <w:sz w:val="17"/>
          <w:szCs w:val="17"/>
          <w:lang w:val="fr-FR"/>
        </w:rPr>
        <w:t>TAR</w:t>
      </w:r>
      <w:r w:rsidR="008262B8" w:rsidRPr="007F6FB8">
        <w:rPr>
          <w:color w:val="auto"/>
          <w:sz w:val="17"/>
          <w:szCs w:val="17"/>
          <w:lang w:val="fr-FR"/>
        </w:rPr>
        <w:t xml:space="preserve">. </w:t>
      </w:r>
      <w:r w:rsidRPr="007F6FB8">
        <w:rPr>
          <w:color w:val="auto"/>
          <w:sz w:val="17"/>
          <w:szCs w:val="17"/>
          <w:lang w:val="fr-FR"/>
        </w:rPr>
        <w:t>Chaque fois que vous modifiez les nombres d'adultes sous traitement ou l'ajustement, veuillez réajuster la courbe d'incidence EPP ou CSAVR, qui dépend de ces nombres.</w:t>
      </w:r>
      <w:r w:rsidR="008262B8" w:rsidRPr="007F6FB8">
        <w:rPr>
          <w:color w:val="auto"/>
          <w:sz w:val="17"/>
          <w:szCs w:val="17"/>
          <w:lang w:val="fr-FR"/>
        </w:rPr>
        <w:br/>
      </w:r>
    </w:p>
    <w:p w14:paraId="7174AEAF" w14:textId="06B672CA"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color w:val="auto"/>
          <w:sz w:val="17"/>
          <w:szCs w:val="17"/>
          <w:lang w:val="fr-FR"/>
        </w:rPr>
        <w:t xml:space="preserve">Pour chaque année où le nombre de personnes recevant un traitement antirétroviral n'est pas nul, indiquez le </w:t>
      </w:r>
      <w:r w:rsidRPr="007F6FB8">
        <w:rPr>
          <w:b/>
          <w:bCs/>
          <w:color w:val="auto"/>
          <w:sz w:val="17"/>
          <w:szCs w:val="17"/>
          <w:lang w:val="fr-FR"/>
        </w:rPr>
        <w:t xml:space="preserve">taux </w:t>
      </w:r>
      <w:r w:rsidRPr="007F6FB8">
        <w:rPr>
          <w:color w:val="auto"/>
          <w:sz w:val="17"/>
          <w:szCs w:val="17"/>
          <w:lang w:val="fr-FR"/>
        </w:rPr>
        <w:t xml:space="preserve">annuel </w:t>
      </w:r>
      <w:r w:rsidRPr="007F6FB8">
        <w:rPr>
          <w:b/>
          <w:bCs/>
          <w:color w:val="auto"/>
          <w:sz w:val="17"/>
          <w:szCs w:val="17"/>
          <w:lang w:val="fr-FR"/>
        </w:rPr>
        <w:t>d'interruption du traitement</w:t>
      </w:r>
      <w:r w:rsidRPr="007F6FB8">
        <w:rPr>
          <w:color w:val="auto"/>
          <w:sz w:val="17"/>
          <w:szCs w:val="17"/>
          <w:lang w:val="fr-FR"/>
        </w:rPr>
        <w:t>. Ce taux peut être basé sur des données nationales ou des données de programmes représentati</w:t>
      </w:r>
      <w:r w:rsidR="006D637B">
        <w:rPr>
          <w:color w:val="auto"/>
          <w:sz w:val="17"/>
          <w:szCs w:val="17"/>
          <w:lang w:val="fr-FR"/>
        </w:rPr>
        <w:t>ve</w:t>
      </w:r>
      <w:r w:rsidRPr="007F6FB8">
        <w:rPr>
          <w:color w:val="auto"/>
          <w:sz w:val="17"/>
          <w:szCs w:val="17"/>
          <w:lang w:val="fr-FR"/>
        </w:rPr>
        <w:t xml:space="preserve">s </w:t>
      </w:r>
      <w:r w:rsidR="006D637B">
        <w:rPr>
          <w:color w:val="auto"/>
          <w:sz w:val="17"/>
          <w:szCs w:val="17"/>
          <w:lang w:val="fr-FR"/>
        </w:rPr>
        <w:t>du</w:t>
      </w:r>
      <w:r w:rsidRPr="007F6FB8">
        <w:rPr>
          <w:color w:val="auto"/>
          <w:sz w:val="17"/>
          <w:szCs w:val="17"/>
          <w:lang w:val="fr-FR"/>
        </w:rPr>
        <w:t xml:space="preserve"> niveau national. Il est possible d'extrapoler </w:t>
      </w:r>
      <w:r w:rsidR="00F37CF6" w:rsidRPr="007F6FB8">
        <w:rPr>
          <w:color w:val="auto"/>
          <w:sz w:val="17"/>
          <w:szCs w:val="17"/>
          <w:lang w:val="fr-FR"/>
        </w:rPr>
        <w:t xml:space="preserve">ce </w:t>
      </w:r>
      <w:r w:rsidRPr="007F6FB8">
        <w:rPr>
          <w:color w:val="auto"/>
          <w:sz w:val="17"/>
          <w:szCs w:val="17"/>
          <w:lang w:val="fr-FR"/>
        </w:rPr>
        <w:t xml:space="preserve">taux aux années précédant et suivant les données existantes. </w:t>
      </w:r>
      <w:r w:rsidR="002C5356" w:rsidRPr="007F6FB8">
        <w:rPr>
          <w:color w:val="auto"/>
          <w:sz w:val="17"/>
          <w:szCs w:val="17"/>
          <w:lang w:val="fr-FR"/>
        </w:rPr>
        <w:t>Pour les années sans</w:t>
      </w:r>
      <w:r w:rsidRPr="007F6FB8">
        <w:rPr>
          <w:color w:val="auto"/>
          <w:sz w:val="17"/>
          <w:szCs w:val="17"/>
          <w:lang w:val="fr-FR"/>
        </w:rPr>
        <w:t xml:space="preserve"> données fiables, entrez un taux par défaut : 5 % </w:t>
      </w:r>
      <w:r w:rsidR="0058285E" w:rsidRPr="007F6FB8">
        <w:rPr>
          <w:color w:val="auto"/>
          <w:sz w:val="17"/>
          <w:szCs w:val="17"/>
          <w:lang w:val="fr-FR"/>
        </w:rPr>
        <w:t>pour</w:t>
      </w:r>
      <w:r w:rsidRPr="007F6FB8">
        <w:rPr>
          <w:color w:val="auto"/>
          <w:sz w:val="17"/>
          <w:szCs w:val="17"/>
          <w:lang w:val="fr-FR"/>
        </w:rPr>
        <w:t xml:space="preserve"> tous les pays (sauf 1,6 % </w:t>
      </w:r>
      <w:r w:rsidR="0058285E" w:rsidRPr="007F6FB8">
        <w:rPr>
          <w:color w:val="auto"/>
          <w:sz w:val="17"/>
          <w:szCs w:val="17"/>
          <w:lang w:val="fr-FR"/>
        </w:rPr>
        <w:t>pour les</w:t>
      </w:r>
      <w:r w:rsidRPr="007F6FB8">
        <w:rPr>
          <w:color w:val="auto"/>
          <w:sz w:val="17"/>
          <w:szCs w:val="17"/>
          <w:lang w:val="fr-FR"/>
        </w:rPr>
        <w:t xml:space="preserve"> pays à revenu élevé) - pour les adultes et les enfants. Indiquez le nombre annuel de personnes qui commencent et recommencent un traitement antirétroviral, s'il est disponible, ce qui </w:t>
      </w:r>
      <w:r w:rsidR="00AC4027" w:rsidRPr="007F6FB8">
        <w:rPr>
          <w:color w:val="auto"/>
          <w:sz w:val="17"/>
          <w:szCs w:val="17"/>
          <w:lang w:val="fr-FR"/>
        </w:rPr>
        <w:t>apparaîtra</w:t>
      </w:r>
      <w:r w:rsidRPr="007F6FB8">
        <w:rPr>
          <w:color w:val="auto"/>
          <w:sz w:val="17"/>
          <w:szCs w:val="17"/>
          <w:lang w:val="fr-FR"/>
        </w:rPr>
        <w:t xml:space="preserve"> dans les tableaux de validation </w:t>
      </w:r>
      <w:r w:rsidR="00AC4027" w:rsidRPr="007F6FB8">
        <w:rPr>
          <w:color w:val="auto"/>
          <w:sz w:val="17"/>
          <w:szCs w:val="17"/>
          <w:lang w:val="fr-FR"/>
        </w:rPr>
        <w:t>(</w:t>
      </w:r>
      <w:r w:rsidR="006D637B">
        <w:rPr>
          <w:color w:val="auto"/>
          <w:sz w:val="17"/>
          <w:szCs w:val="17"/>
          <w:lang w:val="fr-FR"/>
        </w:rPr>
        <w:t>cascade</w:t>
      </w:r>
      <w:r w:rsidR="00AC4027" w:rsidRPr="007F6FB8">
        <w:rPr>
          <w:color w:val="auto"/>
          <w:sz w:val="17"/>
          <w:szCs w:val="17"/>
          <w:lang w:val="fr-FR"/>
        </w:rPr>
        <w:t xml:space="preserve"> </w:t>
      </w:r>
      <w:r w:rsidR="006D637B">
        <w:rPr>
          <w:color w:val="auto"/>
          <w:sz w:val="17"/>
          <w:szCs w:val="17"/>
          <w:lang w:val="fr-FR"/>
        </w:rPr>
        <w:t>TAR</w:t>
      </w:r>
      <w:r w:rsidR="00AC4027" w:rsidRPr="007F6FB8">
        <w:rPr>
          <w:color w:val="auto"/>
          <w:sz w:val="17"/>
          <w:szCs w:val="17"/>
          <w:lang w:val="fr-FR"/>
        </w:rPr>
        <w:t>)</w:t>
      </w:r>
      <w:r w:rsidRPr="007F6FB8">
        <w:rPr>
          <w:color w:val="auto"/>
          <w:sz w:val="17"/>
          <w:szCs w:val="17"/>
          <w:lang w:val="fr-FR"/>
        </w:rPr>
        <w:t xml:space="preserve">. </w:t>
      </w:r>
      <w:r w:rsidR="008262B8" w:rsidRPr="007F6FB8">
        <w:rPr>
          <w:color w:val="auto"/>
          <w:sz w:val="17"/>
          <w:szCs w:val="17"/>
          <w:lang w:val="fr-FR"/>
        </w:rPr>
        <w:br/>
      </w:r>
    </w:p>
    <w:p w14:paraId="245E73AD" w14:textId="68466437" w:rsidR="00764176" w:rsidRPr="007F6FB8" w:rsidRDefault="00555B47">
      <w:pPr>
        <w:pStyle w:val="ListParagraph"/>
        <w:numPr>
          <w:ilvl w:val="0"/>
          <w:numId w:val="5"/>
        </w:numPr>
        <w:spacing w:after="0" w:line="240" w:lineRule="auto"/>
        <w:ind w:left="284" w:hanging="284"/>
        <w:rPr>
          <w:color w:val="auto"/>
          <w:lang w:val="fr-FR"/>
        </w:rPr>
      </w:pPr>
      <w:r>
        <w:rPr>
          <w:b/>
          <w:bCs/>
          <w:color w:val="auto"/>
          <w:sz w:val="17"/>
          <w:szCs w:val="17"/>
          <w:lang w:val="fr-FR"/>
        </w:rPr>
        <w:t xml:space="preserve">TAR </w:t>
      </w:r>
      <w:r w:rsidR="00CF44EC" w:rsidRPr="007F6FB8">
        <w:rPr>
          <w:b/>
          <w:bCs/>
          <w:color w:val="auto"/>
          <w:sz w:val="17"/>
          <w:szCs w:val="17"/>
          <w:lang w:val="fr-FR"/>
        </w:rPr>
        <w:t xml:space="preserve">par âge : </w:t>
      </w:r>
      <w:r w:rsidR="00CF44EC" w:rsidRPr="007F6FB8">
        <w:rPr>
          <w:color w:val="auto"/>
          <w:sz w:val="17"/>
          <w:szCs w:val="17"/>
          <w:lang w:val="fr-FR"/>
        </w:rPr>
        <w:t xml:space="preserve">Veuillez indiquer le nombre de personnes sous traitement antirétroviral par </w:t>
      </w:r>
      <w:r w:rsidR="228FCF52" w:rsidRPr="007F6FB8">
        <w:rPr>
          <w:color w:val="auto"/>
          <w:sz w:val="17"/>
          <w:szCs w:val="17"/>
          <w:lang w:val="fr-FR"/>
        </w:rPr>
        <w:t xml:space="preserve">groupe d'âge de 5 ans </w:t>
      </w:r>
      <w:r w:rsidR="1400D5C0" w:rsidRPr="007F6FB8">
        <w:rPr>
          <w:color w:val="auto"/>
          <w:sz w:val="17"/>
          <w:szCs w:val="17"/>
          <w:lang w:val="fr-FR"/>
        </w:rPr>
        <w:t>(</w:t>
      </w:r>
      <w:r w:rsidR="6DA3C2F8" w:rsidRPr="007F6FB8">
        <w:rPr>
          <w:color w:val="auto"/>
          <w:sz w:val="17"/>
          <w:szCs w:val="17"/>
          <w:lang w:val="fr-FR"/>
        </w:rPr>
        <w:t xml:space="preserve">ou, </w:t>
      </w:r>
      <w:r w:rsidR="1E398574" w:rsidRPr="007F6FB8">
        <w:rPr>
          <w:color w:val="auto"/>
          <w:sz w:val="17"/>
          <w:szCs w:val="17"/>
          <w:lang w:val="fr-FR"/>
        </w:rPr>
        <w:t>s'il n'est pas disponible</w:t>
      </w:r>
      <w:r w:rsidR="6DA3C2F8" w:rsidRPr="007F6FB8">
        <w:rPr>
          <w:color w:val="auto"/>
          <w:sz w:val="17"/>
          <w:szCs w:val="17"/>
          <w:lang w:val="fr-FR"/>
        </w:rPr>
        <w:t xml:space="preserve">, </w:t>
      </w:r>
      <w:r w:rsidR="00B30055" w:rsidRPr="007F6FB8">
        <w:rPr>
          <w:color w:val="auto"/>
          <w:sz w:val="17"/>
          <w:szCs w:val="17"/>
          <w:lang w:val="fr-FR"/>
        </w:rPr>
        <w:t>par groupe d'</w:t>
      </w:r>
      <w:r w:rsidR="228FCF52" w:rsidRPr="007F6FB8">
        <w:rPr>
          <w:color w:val="auto"/>
          <w:sz w:val="17"/>
          <w:szCs w:val="17"/>
          <w:lang w:val="fr-FR"/>
        </w:rPr>
        <w:t xml:space="preserve">âge </w:t>
      </w:r>
      <w:r>
        <w:rPr>
          <w:color w:val="auto"/>
          <w:sz w:val="17"/>
          <w:szCs w:val="17"/>
          <w:lang w:val="fr-FR"/>
        </w:rPr>
        <w:t xml:space="preserve">utilisé dans </w:t>
      </w:r>
      <w:r w:rsidR="228FCF52" w:rsidRPr="007F6FB8">
        <w:rPr>
          <w:color w:val="auto"/>
          <w:sz w:val="17"/>
          <w:szCs w:val="17"/>
          <w:lang w:val="fr-FR"/>
        </w:rPr>
        <w:t xml:space="preserve">GAM </w:t>
      </w:r>
      <w:r w:rsidR="00B30055" w:rsidRPr="007F6FB8">
        <w:rPr>
          <w:color w:val="auto"/>
          <w:sz w:val="17"/>
          <w:szCs w:val="17"/>
          <w:lang w:val="fr-FR"/>
        </w:rPr>
        <w:t>au sens large</w:t>
      </w:r>
      <w:r w:rsidR="1400D5C0" w:rsidRPr="007F6FB8">
        <w:rPr>
          <w:color w:val="auto"/>
          <w:sz w:val="17"/>
          <w:szCs w:val="17"/>
          <w:lang w:val="fr-FR"/>
        </w:rPr>
        <w:t xml:space="preserve">) </w:t>
      </w:r>
      <w:r w:rsidR="08B7C202" w:rsidRPr="007F6FB8">
        <w:rPr>
          <w:color w:val="auto"/>
          <w:sz w:val="17"/>
          <w:szCs w:val="17"/>
          <w:lang w:val="fr-FR"/>
        </w:rPr>
        <w:t xml:space="preserve">et par </w:t>
      </w:r>
      <w:r w:rsidR="228FCF52" w:rsidRPr="007F6FB8">
        <w:rPr>
          <w:color w:val="auto"/>
          <w:sz w:val="17"/>
          <w:szCs w:val="17"/>
          <w:lang w:val="fr-FR"/>
        </w:rPr>
        <w:t>sexe pour toutes les années disponibles.</w:t>
      </w:r>
      <w:r w:rsidR="008262B8" w:rsidRPr="007F6FB8">
        <w:rPr>
          <w:color w:val="auto"/>
          <w:sz w:val="17"/>
          <w:szCs w:val="17"/>
          <w:lang w:val="fr-FR"/>
        </w:rPr>
        <w:br/>
      </w:r>
    </w:p>
    <w:p w14:paraId="56887050" w14:textId="2B52B2BD"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b/>
          <w:bCs/>
          <w:color w:val="auto"/>
          <w:sz w:val="17"/>
          <w:szCs w:val="17"/>
          <w:lang w:val="fr-FR"/>
        </w:rPr>
        <w:t>Suppression virale :</w:t>
      </w:r>
      <w:r w:rsidRPr="007F6FB8">
        <w:rPr>
          <w:color w:val="auto"/>
          <w:sz w:val="17"/>
          <w:szCs w:val="17"/>
          <w:lang w:val="fr-FR"/>
        </w:rPr>
        <w:t xml:space="preserve"> </w:t>
      </w:r>
      <w:r w:rsidR="00555B47">
        <w:rPr>
          <w:color w:val="auto"/>
          <w:sz w:val="17"/>
          <w:szCs w:val="17"/>
          <w:lang w:val="fr-FR"/>
        </w:rPr>
        <w:t>Veuillez m</w:t>
      </w:r>
      <w:r w:rsidRPr="007F6FB8">
        <w:rPr>
          <w:color w:val="auto"/>
          <w:sz w:val="17"/>
          <w:szCs w:val="17"/>
          <w:lang w:val="fr-FR"/>
        </w:rPr>
        <w:t>ett</w:t>
      </w:r>
      <w:r w:rsidR="00555B47">
        <w:rPr>
          <w:color w:val="auto"/>
          <w:sz w:val="17"/>
          <w:szCs w:val="17"/>
          <w:lang w:val="fr-FR"/>
        </w:rPr>
        <w:t>re</w:t>
      </w:r>
      <w:r w:rsidRPr="007F6FB8">
        <w:rPr>
          <w:color w:val="auto"/>
          <w:sz w:val="17"/>
          <w:szCs w:val="17"/>
          <w:lang w:val="fr-FR"/>
        </w:rPr>
        <w:t xml:space="preserve"> à jour le nombre de personnes dont la charge virale a été testée et, </w:t>
      </w:r>
      <w:r w:rsidR="00555B47" w:rsidRPr="00555B47">
        <w:rPr>
          <w:color w:val="auto"/>
          <w:sz w:val="17"/>
          <w:szCs w:val="17"/>
          <w:lang w:val="fr-FR"/>
        </w:rPr>
        <w:t>parmi celles-ci, le nombre de personnes dont la charge virale a été supprimée</w:t>
      </w:r>
      <w:r w:rsidRPr="007F6FB8">
        <w:rPr>
          <w:color w:val="auto"/>
          <w:sz w:val="17"/>
          <w:szCs w:val="17"/>
          <w:lang w:val="fr-FR"/>
        </w:rPr>
        <w:t xml:space="preserve">. Si le seuil de test de la charge virale diffère de 1000 copies/mL, entrez le seuil de détection du test. Spectrum s'ajustera automatiquement aux nombres attendus de personnes dont la charge virale est supprimée au seuil standard de 1000 copies/mL (dans les lignes en dessous de vos données) et, avec ces nombres, produira une cascade standardisée de dépistage et de traitement du VIH </w:t>
      </w:r>
      <w:r w:rsidR="00555B47">
        <w:rPr>
          <w:color w:val="auto"/>
          <w:sz w:val="17"/>
          <w:szCs w:val="17"/>
          <w:lang w:val="fr-FR"/>
        </w:rPr>
        <w:t>qui peut être comparée</w:t>
      </w:r>
      <w:r w:rsidR="00555B47" w:rsidRPr="007F6FB8">
        <w:rPr>
          <w:color w:val="auto"/>
          <w:sz w:val="17"/>
          <w:szCs w:val="17"/>
          <w:lang w:val="fr-FR"/>
        </w:rPr>
        <w:t xml:space="preserve"> </w:t>
      </w:r>
      <w:r w:rsidRPr="007F6FB8">
        <w:rPr>
          <w:color w:val="auto"/>
          <w:sz w:val="17"/>
          <w:szCs w:val="17"/>
          <w:lang w:val="fr-FR"/>
        </w:rPr>
        <w:t xml:space="preserve">à celle d'autres pays. </w:t>
      </w:r>
      <w:r w:rsidR="008262B8" w:rsidRPr="007F6FB8">
        <w:rPr>
          <w:color w:val="auto"/>
          <w:sz w:val="17"/>
          <w:szCs w:val="17"/>
          <w:lang w:val="fr-FR"/>
        </w:rPr>
        <w:br/>
      </w:r>
    </w:p>
    <w:p w14:paraId="4B499D4E" w14:textId="601782B0"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color w:val="auto"/>
          <w:sz w:val="17"/>
          <w:szCs w:val="17"/>
          <w:lang w:val="fr-FR"/>
        </w:rPr>
        <w:t xml:space="preserve">Pour les épidémies généralisées utilisant un fichier Spectrum national, importez les données nationales </w:t>
      </w:r>
      <w:r w:rsidR="00BA632D">
        <w:rPr>
          <w:color w:val="auto"/>
          <w:sz w:val="17"/>
          <w:szCs w:val="17"/>
          <w:lang w:val="fr-FR"/>
        </w:rPr>
        <w:t>sur les</w:t>
      </w:r>
      <w:r w:rsidR="00BA632D" w:rsidRPr="007F6FB8">
        <w:rPr>
          <w:color w:val="auto"/>
          <w:sz w:val="17"/>
          <w:szCs w:val="17"/>
          <w:lang w:val="fr-FR"/>
        </w:rPr>
        <w:t xml:space="preserve"> </w:t>
      </w:r>
      <w:r w:rsidRPr="007F6FB8">
        <w:rPr>
          <w:color w:val="auto"/>
          <w:sz w:val="17"/>
          <w:szCs w:val="17"/>
          <w:lang w:val="fr-FR"/>
        </w:rPr>
        <w:t xml:space="preserve">populations clés (prévalence, estimations de la taille de la population et couverture </w:t>
      </w:r>
      <w:r w:rsidR="00BA632D">
        <w:rPr>
          <w:color w:val="auto"/>
          <w:sz w:val="17"/>
          <w:szCs w:val="17"/>
          <w:lang w:val="fr-FR"/>
        </w:rPr>
        <w:t>TAR</w:t>
      </w:r>
      <w:r w:rsidRPr="007F6FB8">
        <w:rPr>
          <w:color w:val="auto"/>
          <w:sz w:val="17"/>
          <w:szCs w:val="17"/>
          <w:lang w:val="fr-FR"/>
        </w:rPr>
        <w:t xml:space="preserve">) après avoir mis à jour le </w:t>
      </w:r>
      <w:r w:rsidRPr="007F6FB8">
        <w:rPr>
          <w:b/>
          <w:bCs/>
          <w:color w:val="auto"/>
          <w:sz w:val="17"/>
          <w:szCs w:val="17"/>
          <w:lang w:val="fr-FR"/>
        </w:rPr>
        <w:t>classeur Excel des populations clés</w:t>
      </w:r>
      <w:r w:rsidRPr="007F6FB8">
        <w:rPr>
          <w:color w:val="auto"/>
          <w:sz w:val="17"/>
          <w:szCs w:val="17"/>
          <w:lang w:val="fr-FR"/>
        </w:rPr>
        <w:t xml:space="preserve">. Cela n'affectera pas l'estimation nationale de Spectrum, mais </w:t>
      </w:r>
      <w:r w:rsidR="007C75FC" w:rsidRPr="007F6FB8">
        <w:rPr>
          <w:color w:val="auto"/>
          <w:sz w:val="17"/>
          <w:szCs w:val="17"/>
          <w:lang w:val="fr-FR"/>
        </w:rPr>
        <w:t xml:space="preserve">constituera un référentiel de </w:t>
      </w:r>
      <w:r w:rsidRPr="007F6FB8">
        <w:rPr>
          <w:color w:val="auto"/>
          <w:sz w:val="17"/>
          <w:szCs w:val="17"/>
          <w:lang w:val="fr-FR"/>
        </w:rPr>
        <w:t>données</w:t>
      </w:r>
      <w:r w:rsidR="007C75FC" w:rsidRPr="007F6FB8">
        <w:rPr>
          <w:color w:val="auto"/>
          <w:sz w:val="17"/>
          <w:szCs w:val="17"/>
          <w:lang w:val="fr-FR"/>
        </w:rPr>
        <w:t xml:space="preserve"> examinées du point de vue de la qualité, informant les prochaines</w:t>
      </w:r>
      <w:r w:rsidRPr="007F6FB8">
        <w:rPr>
          <w:color w:val="auto"/>
          <w:sz w:val="17"/>
          <w:szCs w:val="17"/>
          <w:lang w:val="fr-FR"/>
        </w:rPr>
        <w:t xml:space="preserve"> estimations nationales des nouvelles infections par sous-population </w:t>
      </w:r>
      <w:r w:rsidR="00125393" w:rsidRPr="007F6FB8">
        <w:rPr>
          <w:color w:val="auto"/>
          <w:sz w:val="17"/>
          <w:szCs w:val="17"/>
          <w:lang w:val="fr-FR"/>
        </w:rPr>
        <w:t>et les cibles d'intervention liées au</w:t>
      </w:r>
      <w:r w:rsidR="00BA632D">
        <w:rPr>
          <w:color w:val="auto"/>
          <w:sz w:val="17"/>
          <w:szCs w:val="17"/>
          <w:lang w:val="fr-FR"/>
        </w:rPr>
        <w:t>x</w:t>
      </w:r>
      <w:r w:rsidR="00125393" w:rsidRPr="007F6FB8">
        <w:rPr>
          <w:color w:val="auto"/>
          <w:sz w:val="17"/>
          <w:szCs w:val="17"/>
          <w:lang w:val="fr-FR"/>
        </w:rPr>
        <w:t xml:space="preserve"> P</w:t>
      </w:r>
      <w:r w:rsidR="00BA632D">
        <w:rPr>
          <w:color w:val="auto"/>
          <w:sz w:val="17"/>
          <w:szCs w:val="17"/>
          <w:lang w:val="fr-FR"/>
        </w:rPr>
        <w:t>opulations clés</w:t>
      </w:r>
      <w:r w:rsidRPr="007F6FB8">
        <w:rPr>
          <w:color w:val="auto"/>
          <w:sz w:val="17"/>
          <w:szCs w:val="17"/>
          <w:lang w:val="fr-FR"/>
        </w:rPr>
        <w:t>.</w:t>
      </w:r>
    </w:p>
    <w:p w14:paraId="622496EB" w14:textId="77777777" w:rsidR="00C94AE0" w:rsidRPr="007F6FB8" w:rsidRDefault="00C94AE0" w:rsidP="00896836">
      <w:pPr>
        <w:pStyle w:val="ListParagraph"/>
        <w:spacing w:after="0" w:line="240" w:lineRule="auto"/>
        <w:ind w:left="284" w:hanging="284"/>
        <w:rPr>
          <w:color w:val="auto"/>
          <w:sz w:val="17"/>
          <w:szCs w:val="17"/>
          <w:lang w:val="fr-FR"/>
        </w:rPr>
      </w:pPr>
    </w:p>
    <w:p w14:paraId="30BEB08E" w14:textId="77777777" w:rsidR="00764176" w:rsidRDefault="00CF44EC">
      <w:pPr>
        <w:tabs>
          <w:tab w:val="left" w:pos="7515"/>
        </w:tabs>
        <w:spacing w:after="0" w:line="240" w:lineRule="auto"/>
        <w:ind w:left="284" w:hanging="284"/>
        <w:rPr>
          <w:color w:val="auto"/>
          <w:sz w:val="17"/>
          <w:szCs w:val="17"/>
        </w:rPr>
      </w:pPr>
      <w:proofErr w:type="spellStart"/>
      <w:r w:rsidRPr="00EA46DE">
        <w:rPr>
          <w:b/>
          <w:bCs/>
          <w:color w:val="auto"/>
          <w:sz w:val="17"/>
          <w:szCs w:val="17"/>
        </w:rPr>
        <w:t>Définir</w:t>
      </w:r>
      <w:proofErr w:type="spellEnd"/>
      <w:r w:rsidRPr="00EA46DE">
        <w:rPr>
          <w:b/>
          <w:bCs/>
          <w:color w:val="auto"/>
          <w:sz w:val="17"/>
          <w:szCs w:val="17"/>
        </w:rPr>
        <w:t xml:space="preserve"> les options </w:t>
      </w:r>
      <w:proofErr w:type="spellStart"/>
      <w:r w:rsidRPr="00EA46DE">
        <w:rPr>
          <w:b/>
          <w:bCs/>
          <w:color w:val="auto"/>
          <w:sz w:val="17"/>
          <w:szCs w:val="17"/>
        </w:rPr>
        <w:t>avancées</w:t>
      </w:r>
      <w:proofErr w:type="spellEnd"/>
      <w:r w:rsidRPr="00EA46DE">
        <w:rPr>
          <w:b/>
          <w:bCs/>
          <w:color w:val="auto"/>
          <w:sz w:val="17"/>
          <w:szCs w:val="17"/>
        </w:rPr>
        <w:t xml:space="preserve"> </w:t>
      </w:r>
    </w:p>
    <w:p w14:paraId="1E8802BE" w14:textId="5099C88E" w:rsidR="00764176" w:rsidRPr="007F6FB8" w:rsidRDefault="00FD181A">
      <w:pPr>
        <w:pStyle w:val="ListParagraph"/>
        <w:numPr>
          <w:ilvl w:val="0"/>
          <w:numId w:val="5"/>
        </w:numPr>
        <w:spacing w:after="0" w:line="240" w:lineRule="auto"/>
        <w:ind w:left="284" w:hanging="284"/>
        <w:rPr>
          <w:color w:val="auto"/>
          <w:sz w:val="17"/>
          <w:szCs w:val="17"/>
          <w:lang w:val="fr-FR"/>
        </w:rPr>
      </w:pPr>
      <w:r>
        <w:rPr>
          <w:color w:val="auto"/>
          <w:sz w:val="17"/>
          <w:szCs w:val="17"/>
          <w:lang w:val="fr-FR"/>
        </w:rPr>
        <w:t>Veuillez m</w:t>
      </w:r>
      <w:r w:rsidR="00CF44EC" w:rsidRPr="007F6FB8">
        <w:rPr>
          <w:color w:val="auto"/>
          <w:sz w:val="17"/>
          <w:szCs w:val="17"/>
          <w:lang w:val="fr-FR"/>
        </w:rPr>
        <w:t>ett</w:t>
      </w:r>
      <w:r>
        <w:rPr>
          <w:color w:val="auto"/>
          <w:sz w:val="17"/>
          <w:szCs w:val="17"/>
          <w:lang w:val="fr-FR"/>
        </w:rPr>
        <w:t>re</w:t>
      </w:r>
      <w:r w:rsidR="00CF44EC" w:rsidRPr="007F6FB8">
        <w:rPr>
          <w:color w:val="auto"/>
          <w:sz w:val="17"/>
          <w:szCs w:val="17"/>
          <w:lang w:val="fr-FR"/>
        </w:rPr>
        <w:t xml:space="preserve"> à jour les options avancées pour vous assurer qu'il n'y a pas de valeurs obsolètes, non définies par défaut, dont certaines sont affichées en caractères rouges. Vous devez </w:t>
      </w:r>
      <w:r w:rsidR="00CF44EC" w:rsidRPr="007F6FB8">
        <w:rPr>
          <w:b/>
          <w:bCs/>
          <w:color w:val="auto"/>
          <w:sz w:val="17"/>
          <w:szCs w:val="17"/>
          <w:lang w:val="fr-FR"/>
        </w:rPr>
        <w:t xml:space="preserve">rétablir les valeurs par défaut </w:t>
      </w:r>
      <w:r w:rsidR="00CF44EC" w:rsidRPr="007F6FB8">
        <w:rPr>
          <w:color w:val="auto"/>
          <w:sz w:val="17"/>
          <w:szCs w:val="17"/>
          <w:lang w:val="fr-FR"/>
        </w:rPr>
        <w:t xml:space="preserve">sur quatre écrans : Paramètres de transition pédiatrique, Paramètres de transition adulte, Réduction de la fertilité liée au VIH et </w:t>
      </w:r>
      <w:r w:rsidR="008114C4" w:rsidRPr="007F6FB8">
        <w:rPr>
          <w:color w:val="auto"/>
          <w:sz w:val="17"/>
          <w:szCs w:val="17"/>
          <w:lang w:val="fr-FR"/>
        </w:rPr>
        <w:t xml:space="preserve">Probabilités de TME. </w:t>
      </w:r>
      <w:r w:rsidR="002A00A2" w:rsidRPr="007F6FB8">
        <w:rPr>
          <w:color w:val="auto"/>
          <w:sz w:val="17"/>
          <w:szCs w:val="17"/>
          <w:lang w:val="fr-FR"/>
        </w:rPr>
        <w:br/>
      </w:r>
      <w:r w:rsidR="00CF44EC" w:rsidRPr="007F6FB8">
        <w:rPr>
          <w:color w:val="auto"/>
          <w:sz w:val="17"/>
          <w:szCs w:val="17"/>
          <w:lang w:val="fr-FR"/>
        </w:rPr>
        <w:t xml:space="preserve">Lors du cycle 2025, les pays des régions </w:t>
      </w:r>
      <w:r w:rsidR="00786115">
        <w:rPr>
          <w:color w:val="auto"/>
          <w:sz w:val="17"/>
          <w:szCs w:val="17"/>
          <w:lang w:val="fr-FR"/>
        </w:rPr>
        <w:t>Amérique Latine</w:t>
      </w:r>
      <w:r w:rsidR="00CF44EC" w:rsidRPr="007F6FB8">
        <w:rPr>
          <w:color w:val="auto"/>
          <w:sz w:val="17"/>
          <w:szCs w:val="17"/>
          <w:lang w:val="fr-FR"/>
        </w:rPr>
        <w:t>, C</w:t>
      </w:r>
      <w:r w:rsidR="00786115">
        <w:rPr>
          <w:color w:val="auto"/>
          <w:sz w:val="17"/>
          <w:szCs w:val="17"/>
          <w:lang w:val="fr-FR"/>
        </w:rPr>
        <w:t>ar</w:t>
      </w:r>
      <w:r w:rsidR="00250645">
        <w:rPr>
          <w:color w:val="auto"/>
          <w:sz w:val="17"/>
          <w:szCs w:val="17"/>
          <w:lang w:val="fr-FR"/>
        </w:rPr>
        <w:t>aï</w:t>
      </w:r>
      <w:r w:rsidR="00786115">
        <w:rPr>
          <w:color w:val="auto"/>
          <w:sz w:val="17"/>
          <w:szCs w:val="17"/>
          <w:lang w:val="fr-FR"/>
        </w:rPr>
        <w:t>bes</w:t>
      </w:r>
      <w:r w:rsidR="00CF44EC" w:rsidRPr="007F6FB8">
        <w:rPr>
          <w:color w:val="auto"/>
          <w:sz w:val="17"/>
          <w:szCs w:val="17"/>
          <w:lang w:val="fr-FR"/>
        </w:rPr>
        <w:t>, A</w:t>
      </w:r>
      <w:r w:rsidR="00786115">
        <w:rPr>
          <w:color w:val="auto"/>
          <w:sz w:val="17"/>
          <w:szCs w:val="17"/>
          <w:lang w:val="fr-FR"/>
        </w:rPr>
        <w:t>sie-</w:t>
      </w:r>
      <w:r w:rsidR="00CF44EC" w:rsidRPr="007F6FB8">
        <w:rPr>
          <w:color w:val="auto"/>
          <w:sz w:val="17"/>
          <w:szCs w:val="17"/>
          <w:lang w:val="fr-FR"/>
        </w:rPr>
        <w:t>P</w:t>
      </w:r>
      <w:r w:rsidR="00786115">
        <w:rPr>
          <w:color w:val="auto"/>
          <w:sz w:val="17"/>
          <w:szCs w:val="17"/>
          <w:lang w:val="fr-FR"/>
        </w:rPr>
        <w:t>acifique</w:t>
      </w:r>
      <w:r w:rsidR="00CF44EC" w:rsidRPr="007F6FB8">
        <w:rPr>
          <w:color w:val="auto"/>
          <w:sz w:val="17"/>
          <w:szCs w:val="17"/>
          <w:lang w:val="fr-FR"/>
        </w:rPr>
        <w:t>, E</w:t>
      </w:r>
      <w:r w:rsidR="00786115">
        <w:rPr>
          <w:color w:val="auto"/>
          <w:sz w:val="17"/>
          <w:szCs w:val="17"/>
          <w:lang w:val="fr-FR"/>
        </w:rPr>
        <w:t>urope de l’</w:t>
      </w:r>
      <w:r w:rsidR="00CF44EC" w:rsidRPr="007F6FB8">
        <w:rPr>
          <w:color w:val="auto"/>
          <w:sz w:val="17"/>
          <w:szCs w:val="17"/>
          <w:lang w:val="fr-FR"/>
        </w:rPr>
        <w:t>E</w:t>
      </w:r>
      <w:r w:rsidR="00786115">
        <w:rPr>
          <w:color w:val="auto"/>
          <w:sz w:val="17"/>
          <w:szCs w:val="17"/>
          <w:lang w:val="fr-FR"/>
        </w:rPr>
        <w:t xml:space="preserve">st et Asie </w:t>
      </w:r>
      <w:r w:rsidR="00F556BD">
        <w:rPr>
          <w:color w:val="auto"/>
          <w:sz w:val="17"/>
          <w:szCs w:val="17"/>
          <w:lang w:val="fr-FR"/>
        </w:rPr>
        <w:t>centrale</w:t>
      </w:r>
      <w:r w:rsidR="00250645">
        <w:rPr>
          <w:color w:val="auto"/>
          <w:sz w:val="17"/>
          <w:szCs w:val="17"/>
          <w:lang w:val="fr-FR"/>
        </w:rPr>
        <w:t>,</w:t>
      </w:r>
      <w:r w:rsidR="00CF44EC" w:rsidRPr="007F6FB8">
        <w:rPr>
          <w:color w:val="auto"/>
          <w:sz w:val="17"/>
          <w:szCs w:val="17"/>
          <w:lang w:val="fr-FR"/>
        </w:rPr>
        <w:t xml:space="preserve"> et </w:t>
      </w:r>
      <w:r w:rsidR="00786115">
        <w:rPr>
          <w:color w:val="auto"/>
          <w:sz w:val="17"/>
          <w:szCs w:val="17"/>
          <w:lang w:val="fr-FR"/>
        </w:rPr>
        <w:t xml:space="preserve">Europe </w:t>
      </w:r>
      <w:r w:rsidR="00250645">
        <w:rPr>
          <w:color w:val="auto"/>
          <w:sz w:val="17"/>
          <w:szCs w:val="17"/>
          <w:lang w:val="fr-FR"/>
        </w:rPr>
        <w:t>occidentale</w:t>
      </w:r>
      <w:r w:rsidR="00786115">
        <w:rPr>
          <w:color w:val="auto"/>
          <w:sz w:val="17"/>
          <w:szCs w:val="17"/>
          <w:lang w:val="fr-FR"/>
        </w:rPr>
        <w:t xml:space="preserve"> et </w:t>
      </w:r>
      <w:r w:rsidR="00786115">
        <w:rPr>
          <w:color w:val="auto"/>
          <w:sz w:val="17"/>
          <w:szCs w:val="17"/>
          <w:lang w:val="fr-FR"/>
        </w:rPr>
        <w:lastRenderedPageBreak/>
        <w:t xml:space="preserve">Amérique </w:t>
      </w:r>
      <w:r w:rsidR="00250645">
        <w:rPr>
          <w:color w:val="auto"/>
          <w:sz w:val="17"/>
          <w:szCs w:val="17"/>
          <w:lang w:val="fr-FR"/>
        </w:rPr>
        <w:t>du Nord</w:t>
      </w:r>
      <w:r w:rsidR="00CF44EC" w:rsidRPr="007F6FB8">
        <w:rPr>
          <w:color w:val="auto"/>
          <w:sz w:val="17"/>
          <w:szCs w:val="17"/>
          <w:lang w:val="fr-FR"/>
        </w:rPr>
        <w:t xml:space="preserve"> doivent se mettre à jour afin d'adopter les nouvelles valeurs par défaut recommandées pour la mortalité des adultes en traitement et hors traitement </w:t>
      </w:r>
      <w:r w:rsidR="002A00A2" w:rsidRPr="007F6FB8">
        <w:rPr>
          <w:color w:val="auto"/>
          <w:sz w:val="17"/>
          <w:szCs w:val="17"/>
          <w:lang w:val="fr-FR"/>
        </w:rPr>
        <w:t>(sous les paramètres de transmission des adultes)</w:t>
      </w:r>
      <w:r w:rsidR="00CF44EC" w:rsidRPr="007F6FB8">
        <w:rPr>
          <w:color w:val="auto"/>
          <w:sz w:val="17"/>
          <w:szCs w:val="17"/>
          <w:lang w:val="fr-FR"/>
        </w:rPr>
        <w:t>.</w:t>
      </w:r>
      <w:r w:rsidR="63A2684E" w:rsidRPr="007F6FB8">
        <w:rPr>
          <w:lang w:val="fr-FR"/>
        </w:rPr>
        <w:br/>
      </w:r>
    </w:p>
    <w:p w14:paraId="62DDED9E" w14:textId="47E91238" w:rsidR="00764176" w:rsidRPr="007F6FB8" w:rsidRDefault="004C1186">
      <w:pPr>
        <w:pStyle w:val="ListParagraph"/>
        <w:numPr>
          <w:ilvl w:val="0"/>
          <w:numId w:val="5"/>
        </w:numPr>
        <w:spacing w:after="0" w:line="240" w:lineRule="auto"/>
        <w:ind w:left="284" w:hanging="284"/>
        <w:rPr>
          <w:lang w:val="fr-FR"/>
        </w:rPr>
      </w:pPr>
      <w:r>
        <w:rPr>
          <w:color w:val="auto"/>
          <w:sz w:val="17"/>
          <w:szCs w:val="17"/>
          <w:lang w:val="fr-FR"/>
        </w:rPr>
        <w:t>Veuillez m</w:t>
      </w:r>
      <w:r w:rsidR="00CF44EC" w:rsidRPr="007F6FB8">
        <w:rPr>
          <w:color w:val="auto"/>
          <w:sz w:val="17"/>
          <w:szCs w:val="17"/>
          <w:lang w:val="fr-FR"/>
        </w:rPr>
        <w:t>ett</w:t>
      </w:r>
      <w:r>
        <w:rPr>
          <w:color w:val="auto"/>
          <w:sz w:val="17"/>
          <w:szCs w:val="17"/>
          <w:lang w:val="fr-FR"/>
        </w:rPr>
        <w:t>re</w:t>
      </w:r>
      <w:r w:rsidR="00CF44EC" w:rsidRPr="007F6FB8">
        <w:rPr>
          <w:color w:val="auto"/>
          <w:sz w:val="17"/>
          <w:szCs w:val="17"/>
          <w:lang w:val="fr-FR"/>
        </w:rPr>
        <w:t xml:space="preserve"> à jour l'</w:t>
      </w:r>
      <w:r w:rsidR="00CF44EC" w:rsidRPr="007F6FB8">
        <w:rPr>
          <w:b/>
          <w:bCs/>
          <w:color w:val="auto"/>
          <w:sz w:val="17"/>
          <w:szCs w:val="17"/>
          <w:lang w:val="fr-FR"/>
        </w:rPr>
        <w:t xml:space="preserve">effet </w:t>
      </w:r>
      <w:r w:rsidR="00CF44EC" w:rsidRPr="007F6FB8">
        <w:rPr>
          <w:color w:val="auto"/>
          <w:sz w:val="17"/>
          <w:szCs w:val="17"/>
          <w:lang w:val="fr-FR"/>
        </w:rPr>
        <w:t xml:space="preserve">supposé </w:t>
      </w:r>
      <w:r w:rsidR="00CF44EC" w:rsidRPr="007F6FB8">
        <w:rPr>
          <w:b/>
          <w:bCs/>
          <w:color w:val="auto"/>
          <w:sz w:val="17"/>
          <w:szCs w:val="17"/>
          <w:lang w:val="fr-FR"/>
        </w:rPr>
        <w:t>du TAR sur la transmission du VIH</w:t>
      </w:r>
      <w:r w:rsidR="00CF44EC" w:rsidRPr="007F6FB8">
        <w:rPr>
          <w:color w:val="auto"/>
          <w:sz w:val="17"/>
          <w:szCs w:val="17"/>
          <w:lang w:val="fr-FR"/>
        </w:rPr>
        <w:t>, sur la base des données actualisées de suppression de la charge virale saisies, sous Paramètres de transition pour les adultes &gt; Mortalité due au VIH avec le TAR &gt; Calculer l'effet du TAR</w:t>
      </w:r>
      <w:r w:rsidR="00CF44EC" w:rsidRPr="007F6FB8">
        <w:rPr>
          <w:lang w:val="fr-FR"/>
        </w:rPr>
        <w:t xml:space="preserve">. </w:t>
      </w:r>
      <w:r w:rsidR="00AF10D4" w:rsidRPr="007F6FB8">
        <w:rPr>
          <w:lang w:val="fr-FR"/>
        </w:rPr>
        <w:br/>
      </w:r>
    </w:p>
    <w:p w14:paraId="76F1A1E2" w14:textId="77777777" w:rsidR="00764176" w:rsidRPr="007F6FB8" w:rsidRDefault="00CF44EC">
      <w:pPr>
        <w:keepNext/>
        <w:spacing w:after="0" w:line="240" w:lineRule="auto"/>
        <w:ind w:left="284" w:hanging="284"/>
        <w:rPr>
          <w:b/>
          <w:bCs/>
          <w:color w:val="auto"/>
          <w:sz w:val="17"/>
          <w:szCs w:val="17"/>
          <w:lang w:val="fr-FR"/>
        </w:rPr>
      </w:pPr>
      <w:r w:rsidRPr="007F6FB8">
        <w:rPr>
          <w:b/>
          <w:bCs/>
          <w:color w:val="auto"/>
          <w:sz w:val="17"/>
          <w:szCs w:val="17"/>
          <w:lang w:val="fr-FR"/>
        </w:rPr>
        <w:t>Choisir la méthode d'estimation de l'incidence</w:t>
      </w:r>
    </w:p>
    <w:p w14:paraId="2EDC52FD" w14:textId="77777777"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color w:val="auto"/>
          <w:sz w:val="17"/>
          <w:szCs w:val="17"/>
          <w:lang w:val="fr-FR"/>
        </w:rPr>
        <w:t xml:space="preserve">Par défaut, Spectrum utilisera la méthode d'incidence utilisée l'année dernière. Si vous souhaitez changer de méthode pour le cycle </w:t>
      </w:r>
      <w:r w:rsidR="001C34DE" w:rsidRPr="007F6FB8">
        <w:rPr>
          <w:color w:val="auto"/>
          <w:sz w:val="17"/>
          <w:szCs w:val="17"/>
          <w:lang w:val="fr-FR"/>
        </w:rPr>
        <w:t>2025</w:t>
      </w:r>
      <w:r w:rsidRPr="007F6FB8">
        <w:rPr>
          <w:color w:val="auto"/>
          <w:sz w:val="17"/>
          <w:szCs w:val="17"/>
          <w:lang w:val="fr-FR"/>
        </w:rPr>
        <w:t xml:space="preserve">, sélectionnez la nouvelle méthode d'estimation de l'incidence sous </w:t>
      </w:r>
      <w:r w:rsidRPr="007F6FB8">
        <w:rPr>
          <w:b/>
          <w:bCs/>
          <w:color w:val="auto"/>
          <w:sz w:val="17"/>
          <w:szCs w:val="17"/>
          <w:lang w:val="fr-FR"/>
        </w:rPr>
        <w:t>Options d'incidence</w:t>
      </w:r>
      <w:r w:rsidRPr="007F6FB8">
        <w:rPr>
          <w:color w:val="auto"/>
          <w:sz w:val="17"/>
          <w:szCs w:val="17"/>
          <w:lang w:val="fr-FR"/>
        </w:rPr>
        <w:t>, en choisissant l'une des options suivantes : Entrée directe de l'incidence, EPP, AEM, CSAVR ou modèle ECDC.</w:t>
      </w:r>
      <w:r w:rsidR="4369AC23" w:rsidRPr="007F6FB8">
        <w:rPr>
          <w:lang w:val="fr-FR"/>
        </w:rPr>
        <w:br/>
      </w:r>
    </w:p>
    <w:p w14:paraId="55687F5D" w14:textId="77777777"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color w:val="auto"/>
          <w:sz w:val="17"/>
          <w:szCs w:val="17"/>
          <w:lang w:val="fr-FR"/>
        </w:rPr>
        <w:t xml:space="preserve">Suivez les étapes ci-dessous si vous utilisez </w:t>
      </w:r>
      <w:r w:rsidRPr="007F6FB8">
        <w:rPr>
          <w:b/>
          <w:bCs/>
          <w:color w:val="auto"/>
          <w:sz w:val="17"/>
          <w:szCs w:val="17"/>
          <w:u w:val="single"/>
          <w:lang w:val="fr-FR"/>
        </w:rPr>
        <w:t>EPP</w:t>
      </w:r>
      <w:r w:rsidRPr="007F6FB8">
        <w:rPr>
          <w:color w:val="auto"/>
          <w:sz w:val="17"/>
          <w:szCs w:val="17"/>
          <w:lang w:val="fr-FR"/>
        </w:rPr>
        <w:t>.</w:t>
      </w:r>
      <w:r w:rsidR="00AE2FE7" w:rsidRPr="007F6FB8">
        <w:rPr>
          <w:color w:val="auto"/>
          <w:sz w:val="17"/>
          <w:szCs w:val="17"/>
          <w:lang w:val="fr-FR"/>
        </w:rPr>
        <w:br/>
      </w:r>
    </w:p>
    <w:p w14:paraId="24EAE941" w14:textId="77777777" w:rsidR="00764176" w:rsidRPr="007F6FB8" w:rsidRDefault="00CF44EC">
      <w:pPr>
        <w:pStyle w:val="ListParagraph"/>
        <w:keepNext/>
        <w:numPr>
          <w:ilvl w:val="0"/>
          <w:numId w:val="11"/>
        </w:numPr>
        <w:spacing w:after="0" w:line="240" w:lineRule="auto"/>
        <w:ind w:left="284" w:hanging="284"/>
        <w:rPr>
          <w:i/>
          <w:iCs/>
          <w:color w:val="auto"/>
          <w:sz w:val="17"/>
          <w:szCs w:val="17"/>
          <w:lang w:val="fr-FR"/>
        </w:rPr>
      </w:pPr>
      <w:r w:rsidRPr="007F6FB8">
        <w:rPr>
          <w:i/>
          <w:iCs/>
          <w:color w:val="auto"/>
          <w:sz w:val="17"/>
          <w:szCs w:val="17"/>
          <w:lang w:val="fr-FR"/>
        </w:rPr>
        <w:t xml:space="preserve">Revoir </w:t>
      </w:r>
      <w:r w:rsidR="70F4D8C0" w:rsidRPr="007F6FB8">
        <w:rPr>
          <w:b/>
          <w:bCs/>
          <w:i/>
          <w:iCs/>
          <w:color w:val="auto"/>
          <w:sz w:val="17"/>
          <w:szCs w:val="17"/>
          <w:lang w:val="fr-FR"/>
        </w:rPr>
        <w:t xml:space="preserve">la configuration de l'épidémie </w:t>
      </w:r>
      <w:r w:rsidR="4749759E" w:rsidRPr="007F6FB8">
        <w:rPr>
          <w:i/>
          <w:iCs/>
          <w:color w:val="auto"/>
          <w:sz w:val="17"/>
          <w:szCs w:val="17"/>
          <w:lang w:val="fr-FR"/>
        </w:rPr>
        <w:t xml:space="preserve">(important </w:t>
      </w:r>
      <w:r w:rsidRPr="007F6FB8">
        <w:rPr>
          <w:i/>
          <w:iCs/>
          <w:color w:val="auto"/>
          <w:sz w:val="17"/>
          <w:szCs w:val="17"/>
          <w:lang w:val="fr-FR"/>
        </w:rPr>
        <w:t xml:space="preserve">en cas de </w:t>
      </w:r>
      <w:r w:rsidR="4749759E" w:rsidRPr="007F6FB8">
        <w:rPr>
          <w:i/>
          <w:iCs/>
          <w:color w:val="auto"/>
          <w:sz w:val="17"/>
          <w:szCs w:val="17"/>
          <w:lang w:val="fr-FR"/>
        </w:rPr>
        <w:t xml:space="preserve">changements </w:t>
      </w:r>
      <w:r w:rsidRPr="007F6FB8">
        <w:rPr>
          <w:i/>
          <w:iCs/>
          <w:color w:val="auto"/>
          <w:sz w:val="17"/>
          <w:szCs w:val="17"/>
          <w:lang w:val="fr-FR"/>
        </w:rPr>
        <w:t>démographiques/de population).</w:t>
      </w:r>
    </w:p>
    <w:p w14:paraId="63032D9D" w14:textId="6D363F21"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 xml:space="preserve">Sélectionnez Incidence &gt; Configuration (EPP) sur l'écran principal de l'AIM.  </w:t>
      </w:r>
      <w:r w:rsidR="00C263FB" w:rsidRPr="007F6FB8">
        <w:rPr>
          <w:color w:val="auto"/>
          <w:sz w:val="17"/>
          <w:szCs w:val="17"/>
          <w:lang w:val="fr-FR"/>
        </w:rPr>
        <w:br/>
        <w:t xml:space="preserve">Activez </w:t>
      </w:r>
      <w:r w:rsidR="00055CCA" w:rsidRPr="007F6FB8">
        <w:rPr>
          <w:color w:val="auto"/>
          <w:sz w:val="17"/>
          <w:szCs w:val="17"/>
          <w:lang w:val="fr-FR"/>
        </w:rPr>
        <w:t xml:space="preserve">"Ajustement de la prévalence" </w:t>
      </w:r>
      <w:r w:rsidR="00616CF6" w:rsidRPr="007F6FB8">
        <w:rPr>
          <w:color w:val="auto"/>
          <w:sz w:val="17"/>
          <w:szCs w:val="17"/>
          <w:lang w:val="fr-FR"/>
        </w:rPr>
        <w:t>et réglez le "Facteur d'ajustement maximum" sur la valeur globale par défaut de 10.</w:t>
      </w:r>
      <w:r w:rsidR="00263030" w:rsidRPr="007F6FB8">
        <w:rPr>
          <w:color w:val="auto"/>
          <w:sz w:val="17"/>
          <w:szCs w:val="17"/>
          <w:lang w:val="fr-FR"/>
        </w:rPr>
        <w:br/>
      </w:r>
      <w:r w:rsidRPr="007F6FB8">
        <w:rPr>
          <w:color w:val="auto"/>
          <w:sz w:val="17"/>
          <w:szCs w:val="17"/>
          <w:lang w:val="fr-FR"/>
        </w:rPr>
        <w:t>Un message vous demande</w:t>
      </w:r>
      <w:r w:rsidR="004C1186">
        <w:rPr>
          <w:color w:val="auto"/>
          <w:sz w:val="17"/>
          <w:szCs w:val="17"/>
          <w:lang w:val="fr-FR"/>
        </w:rPr>
        <w:t>ra</w:t>
      </w:r>
      <w:r w:rsidRPr="007F6FB8">
        <w:rPr>
          <w:color w:val="auto"/>
          <w:sz w:val="17"/>
          <w:szCs w:val="17"/>
          <w:lang w:val="fr-FR"/>
        </w:rPr>
        <w:t xml:space="preserve"> si vous souhaitez </w:t>
      </w:r>
      <w:r w:rsidR="00A9070F" w:rsidRPr="007F6FB8">
        <w:rPr>
          <w:color w:val="auto"/>
          <w:sz w:val="17"/>
          <w:szCs w:val="17"/>
          <w:lang w:val="fr-FR"/>
        </w:rPr>
        <w:t xml:space="preserve">revoir ou </w:t>
      </w:r>
      <w:r w:rsidRPr="007F6FB8">
        <w:rPr>
          <w:color w:val="auto"/>
          <w:sz w:val="17"/>
          <w:szCs w:val="17"/>
          <w:lang w:val="fr-FR"/>
        </w:rPr>
        <w:t>réajuster vos courbes d'incidence.</w:t>
      </w:r>
      <w:r w:rsidR="00937224" w:rsidRPr="007F6FB8">
        <w:rPr>
          <w:color w:val="auto"/>
          <w:sz w:val="17"/>
          <w:szCs w:val="17"/>
          <w:lang w:val="fr-FR"/>
        </w:rPr>
        <w:t xml:space="preserve"> Vous devez réajuster les courbes.</w:t>
      </w:r>
    </w:p>
    <w:p w14:paraId="0BF9D96C" w14:textId="77777777"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 xml:space="preserve">Vérifiez que la structure épidémique est bien celle souhaitée. </w:t>
      </w:r>
    </w:p>
    <w:p w14:paraId="0B16C19B" w14:textId="1F75C530"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 xml:space="preserve">Si vous avez modifié la démographie (dans le module DemProj ou </w:t>
      </w:r>
      <w:r w:rsidR="00596486" w:rsidRPr="007F6FB8">
        <w:rPr>
          <w:color w:val="auto"/>
          <w:sz w:val="17"/>
          <w:szCs w:val="17"/>
          <w:lang w:val="fr-FR"/>
        </w:rPr>
        <w:t xml:space="preserve">dans Projection Manager), </w:t>
      </w:r>
      <w:r w:rsidR="70F4D8C0" w:rsidRPr="007F6FB8">
        <w:rPr>
          <w:color w:val="auto"/>
          <w:sz w:val="17"/>
          <w:szCs w:val="17"/>
          <w:lang w:val="fr-FR"/>
        </w:rPr>
        <w:t xml:space="preserve">dans la page </w:t>
      </w:r>
      <w:r w:rsidR="004C1186">
        <w:rPr>
          <w:color w:val="auto"/>
          <w:sz w:val="17"/>
          <w:szCs w:val="17"/>
          <w:lang w:val="fr-FR"/>
        </w:rPr>
        <w:t>« </w:t>
      </w:r>
      <w:r w:rsidR="004C1186" w:rsidRPr="004C1186">
        <w:rPr>
          <w:color w:val="auto"/>
          <w:sz w:val="17"/>
          <w:szCs w:val="17"/>
          <w:lang w:val="fr-FR"/>
        </w:rPr>
        <w:t xml:space="preserve">Définir </w:t>
      </w:r>
      <w:r w:rsidR="004C1186">
        <w:rPr>
          <w:color w:val="auto"/>
          <w:sz w:val="17"/>
          <w:szCs w:val="17"/>
          <w:lang w:val="fr-FR"/>
        </w:rPr>
        <w:t xml:space="preserve">les </w:t>
      </w:r>
      <w:r w:rsidR="004C1186" w:rsidRPr="004C1186">
        <w:rPr>
          <w:color w:val="auto"/>
          <w:sz w:val="17"/>
          <w:szCs w:val="17"/>
          <w:lang w:val="fr-FR"/>
        </w:rPr>
        <w:t>populations</w:t>
      </w:r>
      <w:r w:rsidR="004C1186">
        <w:rPr>
          <w:color w:val="auto"/>
          <w:sz w:val="17"/>
          <w:szCs w:val="17"/>
          <w:lang w:val="fr-FR"/>
        </w:rPr>
        <w:t> »</w:t>
      </w:r>
      <w:r w:rsidR="70F4D8C0" w:rsidRPr="007F6FB8">
        <w:rPr>
          <w:color w:val="auto"/>
          <w:sz w:val="17"/>
          <w:szCs w:val="17"/>
          <w:lang w:val="fr-FR"/>
        </w:rPr>
        <w:t xml:space="preserve">, </w:t>
      </w:r>
      <w:r w:rsidR="53CC5B77" w:rsidRPr="007F6FB8">
        <w:rPr>
          <w:color w:val="auto"/>
          <w:sz w:val="17"/>
          <w:szCs w:val="17"/>
          <w:lang w:val="fr-FR"/>
        </w:rPr>
        <w:t xml:space="preserve">extrapolez </w:t>
      </w:r>
      <w:r w:rsidR="02B61898" w:rsidRPr="007F6FB8">
        <w:rPr>
          <w:color w:val="auto"/>
          <w:sz w:val="17"/>
          <w:szCs w:val="17"/>
          <w:lang w:val="fr-FR"/>
        </w:rPr>
        <w:t xml:space="preserve">la distribution jusqu'en 2030, en </w:t>
      </w:r>
      <w:r w:rsidR="00EF36D4" w:rsidRPr="007F6FB8">
        <w:rPr>
          <w:color w:val="auto"/>
          <w:sz w:val="17"/>
          <w:szCs w:val="17"/>
          <w:lang w:val="fr-FR"/>
        </w:rPr>
        <w:t xml:space="preserve">sélectionnant </w:t>
      </w:r>
      <w:r w:rsidR="70F4D8C0" w:rsidRPr="007F6FB8">
        <w:rPr>
          <w:color w:val="auto"/>
          <w:sz w:val="17"/>
          <w:szCs w:val="17"/>
          <w:lang w:val="fr-FR"/>
        </w:rPr>
        <w:t xml:space="preserve">soit </w:t>
      </w:r>
      <w:r w:rsidR="00F556BD">
        <w:rPr>
          <w:color w:val="auto"/>
          <w:sz w:val="17"/>
          <w:szCs w:val="17"/>
          <w:lang w:val="fr-FR"/>
        </w:rPr>
        <w:t xml:space="preserve">« </w:t>
      </w:r>
      <w:r w:rsidR="004C1186" w:rsidRPr="007F6FB8">
        <w:rPr>
          <w:color w:val="auto"/>
          <w:sz w:val="17"/>
          <w:szCs w:val="17"/>
          <w:lang w:val="fr-FR"/>
        </w:rPr>
        <w:t>Ajuster en fonction du changement de pop.</w:t>
      </w:r>
      <w:r w:rsidR="00F556BD" w:rsidRPr="00F556BD">
        <w:rPr>
          <w:color w:val="auto"/>
          <w:sz w:val="17"/>
          <w:szCs w:val="17"/>
          <w:lang w:val="fr-FR"/>
        </w:rPr>
        <w:t xml:space="preserve"> </w:t>
      </w:r>
      <w:r w:rsidR="00F556BD">
        <w:rPr>
          <w:color w:val="auto"/>
          <w:sz w:val="17"/>
          <w:szCs w:val="17"/>
          <w:lang w:val="fr-FR"/>
        </w:rPr>
        <w:t>»</w:t>
      </w:r>
      <w:r w:rsidR="70F4D8C0" w:rsidRPr="007F6FB8">
        <w:rPr>
          <w:color w:val="auto"/>
          <w:sz w:val="17"/>
          <w:szCs w:val="17"/>
          <w:lang w:val="fr-FR"/>
        </w:rPr>
        <w:t xml:space="preserve"> soit </w:t>
      </w:r>
      <w:r w:rsidR="00F556BD">
        <w:rPr>
          <w:color w:val="auto"/>
          <w:sz w:val="17"/>
          <w:szCs w:val="17"/>
          <w:lang w:val="fr-FR"/>
        </w:rPr>
        <w:t xml:space="preserve">« </w:t>
      </w:r>
      <w:r w:rsidR="004C1186" w:rsidRPr="004C1186">
        <w:rPr>
          <w:color w:val="auto"/>
          <w:sz w:val="17"/>
          <w:szCs w:val="17"/>
          <w:lang w:val="fr-FR"/>
        </w:rPr>
        <w:t>Ajuster aux valeurs de l'ONU</w:t>
      </w:r>
      <w:r w:rsidR="00F556BD">
        <w:rPr>
          <w:color w:val="auto"/>
          <w:sz w:val="17"/>
          <w:szCs w:val="17"/>
          <w:lang w:val="fr-FR"/>
        </w:rPr>
        <w:t xml:space="preserve"> »</w:t>
      </w:r>
      <w:r w:rsidR="70F4D8C0" w:rsidRPr="007F6FB8">
        <w:rPr>
          <w:color w:val="auto"/>
          <w:sz w:val="17"/>
          <w:szCs w:val="17"/>
          <w:lang w:val="fr-FR"/>
        </w:rPr>
        <w:t xml:space="preserve"> pour modifier la distribution sur la base </w:t>
      </w:r>
      <w:r w:rsidR="4036BE83" w:rsidRPr="007F6FB8">
        <w:rPr>
          <w:color w:val="auto"/>
          <w:sz w:val="17"/>
          <w:szCs w:val="17"/>
          <w:lang w:val="fr-FR"/>
        </w:rPr>
        <w:t xml:space="preserve">des </w:t>
      </w:r>
      <w:r w:rsidR="70F4D8C0" w:rsidRPr="007F6FB8">
        <w:rPr>
          <w:color w:val="auto"/>
          <w:sz w:val="17"/>
          <w:szCs w:val="17"/>
          <w:lang w:val="fr-FR"/>
        </w:rPr>
        <w:t xml:space="preserve">données démographiques mises à jour. </w:t>
      </w:r>
    </w:p>
    <w:p w14:paraId="030E01B9" w14:textId="77777777"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 xml:space="preserve">Les épidémies concentrées redistribueront la nouvelle population totale par sous-populations en utilisant les distributions proportionnelles existantes précédemment saisies. S'il existe de nouvelles estimations de la taille des sous-populations, modifiez l'estimation pour l'année au cours de laquelle l'estimation a été faite et utilisez la fonction d'interpolation pour les années intermédiaires depuis la dernière estimation. </w:t>
      </w:r>
    </w:p>
    <w:p w14:paraId="4B64C257" w14:textId="77777777" w:rsidR="00764176" w:rsidRDefault="00CF44EC">
      <w:pPr>
        <w:pStyle w:val="ListParagraph"/>
        <w:spacing w:after="0" w:line="240" w:lineRule="auto"/>
        <w:ind w:left="284"/>
        <w:rPr>
          <w:i/>
          <w:color w:val="auto"/>
          <w:sz w:val="17"/>
          <w:szCs w:val="17"/>
        </w:rPr>
      </w:pPr>
      <w:r w:rsidRPr="007F6FB8">
        <w:rPr>
          <w:color w:val="auto"/>
          <w:sz w:val="17"/>
          <w:szCs w:val="17"/>
          <w:lang w:val="fr-FR"/>
        </w:rPr>
        <w:t xml:space="preserve">Pour les épidémies concentrées : </w:t>
      </w:r>
      <w:r w:rsidR="00B14FF6" w:rsidRPr="007F6FB8">
        <w:rPr>
          <w:color w:val="auto"/>
          <w:sz w:val="17"/>
          <w:szCs w:val="17"/>
          <w:lang w:val="fr-FR"/>
        </w:rPr>
        <w:t>dans l'</w:t>
      </w:r>
      <w:r w:rsidR="0038356C" w:rsidRPr="007F6FB8">
        <w:rPr>
          <w:color w:val="auto"/>
          <w:sz w:val="17"/>
          <w:szCs w:val="17"/>
          <w:lang w:val="fr-FR"/>
        </w:rPr>
        <w:t xml:space="preserve">onglet </w:t>
      </w:r>
      <w:r w:rsidR="008E6FB7" w:rsidRPr="007F6FB8">
        <w:rPr>
          <w:color w:val="auto"/>
          <w:sz w:val="17"/>
          <w:szCs w:val="17"/>
          <w:lang w:val="fr-FR"/>
        </w:rPr>
        <w:t xml:space="preserve">% d'hommes </w:t>
      </w:r>
      <w:r w:rsidR="0038356C" w:rsidRPr="007F6FB8">
        <w:rPr>
          <w:color w:val="auto"/>
          <w:sz w:val="17"/>
          <w:szCs w:val="17"/>
          <w:lang w:val="fr-FR"/>
        </w:rPr>
        <w:t>et taux de rotation</w:t>
      </w:r>
      <w:r w:rsidR="00B14FF6" w:rsidRPr="007F6FB8">
        <w:rPr>
          <w:color w:val="auto"/>
          <w:sz w:val="17"/>
          <w:szCs w:val="17"/>
          <w:lang w:val="fr-FR"/>
        </w:rPr>
        <w:t xml:space="preserve">, </w:t>
      </w:r>
      <w:r w:rsidR="0038356C" w:rsidRPr="007F6FB8">
        <w:rPr>
          <w:color w:val="auto"/>
          <w:sz w:val="17"/>
          <w:szCs w:val="17"/>
          <w:lang w:val="fr-FR"/>
        </w:rPr>
        <w:t xml:space="preserve">vérifiez que les </w:t>
      </w:r>
      <w:r w:rsidR="00263030" w:rsidRPr="007F6FB8">
        <w:rPr>
          <w:color w:val="auto"/>
          <w:sz w:val="17"/>
          <w:szCs w:val="17"/>
          <w:lang w:val="fr-FR"/>
        </w:rPr>
        <w:t>pourcentages d'</w:t>
      </w:r>
      <w:r w:rsidR="0038356C" w:rsidRPr="007F6FB8">
        <w:rPr>
          <w:color w:val="auto"/>
          <w:sz w:val="17"/>
          <w:szCs w:val="17"/>
          <w:lang w:val="fr-FR"/>
        </w:rPr>
        <w:t xml:space="preserve">hommes et les </w:t>
      </w:r>
      <w:r w:rsidR="001D38DA" w:rsidRPr="007F6FB8">
        <w:rPr>
          <w:color w:val="auto"/>
          <w:sz w:val="17"/>
          <w:szCs w:val="17"/>
          <w:lang w:val="fr-FR"/>
        </w:rPr>
        <w:t xml:space="preserve">taux de rotation sont cohérents avec les nouvelles données. </w:t>
      </w:r>
      <w:r w:rsidR="006D76C5" w:rsidRPr="00EA46DE">
        <w:rPr>
          <w:color w:val="auto"/>
          <w:sz w:val="17"/>
          <w:szCs w:val="17"/>
        </w:rPr>
        <w:t>Sauvegardez et continuez.</w:t>
      </w:r>
      <w:r w:rsidR="004C66CD" w:rsidRPr="00EA46DE">
        <w:rPr>
          <w:color w:val="auto"/>
          <w:sz w:val="17"/>
          <w:szCs w:val="17"/>
        </w:rPr>
        <w:br/>
      </w:r>
    </w:p>
    <w:p w14:paraId="73805CEB" w14:textId="77777777" w:rsidR="00764176" w:rsidRPr="007F6FB8" w:rsidRDefault="00CF44EC">
      <w:pPr>
        <w:pStyle w:val="ListParagraph"/>
        <w:numPr>
          <w:ilvl w:val="0"/>
          <w:numId w:val="11"/>
        </w:numPr>
        <w:spacing w:after="0" w:line="240" w:lineRule="auto"/>
        <w:ind w:left="284" w:hanging="284"/>
        <w:rPr>
          <w:i/>
          <w:iCs/>
          <w:color w:val="auto"/>
          <w:sz w:val="17"/>
          <w:szCs w:val="17"/>
          <w:lang w:val="fr-FR"/>
        </w:rPr>
      </w:pPr>
      <w:r w:rsidRPr="007F6FB8">
        <w:rPr>
          <w:i/>
          <w:iCs/>
          <w:color w:val="auto"/>
          <w:sz w:val="17"/>
          <w:szCs w:val="17"/>
          <w:lang w:val="fr-FR"/>
        </w:rPr>
        <w:t xml:space="preserve">Mise à jour des </w:t>
      </w:r>
      <w:r w:rsidRPr="007F6FB8">
        <w:rPr>
          <w:b/>
          <w:bCs/>
          <w:i/>
          <w:iCs/>
          <w:color w:val="auto"/>
          <w:sz w:val="17"/>
          <w:szCs w:val="17"/>
          <w:lang w:val="fr-FR"/>
        </w:rPr>
        <w:t>données de surveillance et d'enquête</w:t>
      </w:r>
    </w:p>
    <w:p w14:paraId="1E79A7FF" w14:textId="77777777"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Sélectionnez Incidence &gt; Données de surveillance (EPP) dans le menu principal de l'AIM</w:t>
      </w:r>
      <w:r w:rsidR="00AF3465" w:rsidRPr="007F6FB8">
        <w:rPr>
          <w:color w:val="auto"/>
          <w:sz w:val="17"/>
          <w:szCs w:val="17"/>
          <w:lang w:val="fr-FR"/>
        </w:rPr>
        <w:t>.</w:t>
      </w:r>
    </w:p>
    <w:p w14:paraId="3C2EA898" w14:textId="19B55C37"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 xml:space="preserve">Dans l'onglet </w:t>
      </w:r>
      <w:r w:rsidR="004C1186">
        <w:rPr>
          <w:color w:val="auto"/>
          <w:sz w:val="17"/>
          <w:szCs w:val="17"/>
          <w:lang w:val="fr-FR"/>
        </w:rPr>
        <w:t>« </w:t>
      </w:r>
      <w:r w:rsidRPr="007F6FB8">
        <w:rPr>
          <w:color w:val="auto"/>
          <w:sz w:val="17"/>
          <w:szCs w:val="17"/>
          <w:lang w:val="fr-FR"/>
        </w:rPr>
        <w:t>Données VIH d'EPP</w:t>
      </w:r>
      <w:r w:rsidR="004C1186">
        <w:rPr>
          <w:color w:val="auto"/>
          <w:sz w:val="17"/>
          <w:szCs w:val="17"/>
          <w:lang w:val="fr-FR"/>
        </w:rPr>
        <w:t> »</w:t>
      </w:r>
      <w:r w:rsidRPr="007F6FB8">
        <w:rPr>
          <w:color w:val="auto"/>
          <w:sz w:val="17"/>
          <w:szCs w:val="17"/>
          <w:lang w:val="fr-FR"/>
        </w:rPr>
        <w:t>, ajoutez toutes les nouvelles données de surveillance et/ou de soins prénatals de routine (prévalence et taille de l'échantillon) après les avoir soigneusement examinées. Pour toutes les données des programmes de routine (services de soins prénatals et autres services de dépistage, y compris pour les populations clés), veillez à inclure les "positifs connus" qui n'ont pas été retestés, à la fois dans le numérateur et le dénominateur ; sinon</w:t>
      </w:r>
      <w:r w:rsidR="00B36F57" w:rsidRPr="007F6FB8">
        <w:rPr>
          <w:color w:val="auto"/>
          <w:sz w:val="17"/>
          <w:szCs w:val="17"/>
          <w:lang w:val="fr-FR"/>
        </w:rPr>
        <w:t xml:space="preserve">, vous </w:t>
      </w:r>
      <w:r w:rsidRPr="007F6FB8">
        <w:rPr>
          <w:color w:val="auto"/>
          <w:sz w:val="17"/>
          <w:szCs w:val="17"/>
          <w:lang w:val="fr-FR"/>
        </w:rPr>
        <w:t>sous-estimeriez la prévalence.</w:t>
      </w:r>
    </w:p>
    <w:p w14:paraId="6506A995" w14:textId="152C4A37" w:rsidR="00764176" w:rsidRPr="007F6FB8" w:rsidRDefault="7E41CB55">
      <w:pPr>
        <w:pStyle w:val="ListParagraph"/>
        <w:numPr>
          <w:ilvl w:val="1"/>
          <w:numId w:val="11"/>
        </w:numPr>
        <w:spacing w:after="0" w:line="240" w:lineRule="auto"/>
        <w:ind w:left="284" w:hanging="284"/>
        <w:rPr>
          <w:color w:val="auto"/>
          <w:sz w:val="17"/>
          <w:szCs w:val="17"/>
          <w:lang w:val="fr-FR"/>
        </w:rPr>
      </w:pPr>
      <w:r w:rsidRPr="007F6FB8">
        <w:rPr>
          <w:color w:val="auto"/>
          <w:sz w:val="17"/>
          <w:szCs w:val="17"/>
          <w:lang w:val="fr-FR"/>
        </w:rPr>
        <w:t xml:space="preserve">Pour les épidémies généralisées </w:t>
      </w:r>
      <w:r w:rsidR="6C14308B" w:rsidRPr="007F6FB8">
        <w:rPr>
          <w:color w:val="auto"/>
          <w:sz w:val="17"/>
          <w:szCs w:val="17"/>
          <w:lang w:val="fr-FR"/>
        </w:rPr>
        <w:t xml:space="preserve">: </w:t>
      </w:r>
      <w:r w:rsidR="6DEBAEC1" w:rsidRPr="007F6FB8">
        <w:rPr>
          <w:color w:val="auto"/>
          <w:sz w:val="17"/>
          <w:szCs w:val="17"/>
          <w:lang w:val="fr-FR"/>
        </w:rPr>
        <w:t xml:space="preserve">Sur la page </w:t>
      </w:r>
      <w:r w:rsidR="004C1186">
        <w:rPr>
          <w:color w:val="auto"/>
          <w:sz w:val="17"/>
          <w:szCs w:val="17"/>
          <w:lang w:val="fr-FR"/>
        </w:rPr>
        <w:t>« </w:t>
      </w:r>
      <w:r w:rsidR="6DEBAEC1" w:rsidRPr="007F6FB8">
        <w:rPr>
          <w:color w:val="auto"/>
          <w:sz w:val="17"/>
          <w:szCs w:val="17"/>
          <w:lang w:val="fr-FR"/>
        </w:rPr>
        <w:t>Enquêtes</w:t>
      </w:r>
      <w:r w:rsidR="004C1186">
        <w:rPr>
          <w:color w:val="auto"/>
          <w:sz w:val="17"/>
          <w:szCs w:val="17"/>
          <w:lang w:val="fr-FR"/>
        </w:rPr>
        <w:t> »</w:t>
      </w:r>
      <w:r w:rsidR="5F13D911" w:rsidRPr="007F6FB8">
        <w:rPr>
          <w:color w:val="auto"/>
          <w:sz w:val="17"/>
          <w:szCs w:val="17"/>
          <w:lang w:val="fr-FR"/>
        </w:rPr>
        <w:t xml:space="preserve">, les </w:t>
      </w:r>
      <w:r w:rsidR="228C08DA" w:rsidRPr="007F6FB8">
        <w:rPr>
          <w:color w:val="auto"/>
          <w:sz w:val="17"/>
          <w:szCs w:val="17"/>
          <w:lang w:val="fr-FR"/>
        </w:rPr>
        <w:t xml:space="preserve">données de </w:t>
      </w:r>
      <w:r w:rsidR="47BDBD54" w:rsidRPr="007F6FB8">
        <w:rPr>
          <w:color w:val="auto"/>
          <w:sz w:val="17"/>
          <w:szCs w:val="17"/>
          <w:lang w:val="fr-FR"/>
        </w:rPr>
        <w:t xml:space="preserve">couverture </w:t>
      </w:r>
      <w:r w:rsidR="004C1186">
        <w:rPr>
          <w:color w:val="auto"/>
          <w:sz w:val="17"/>
          <w:szCs w:val="17"/>
          <w:lang w:val="fr-FR"/>
        </w:rPr>
        <w:t>TAR</w:t>
      </w:r>
      <w:r w:rsidR="004C1186" w:rsidRPr="007F6FB8">
        <w:rPr>
          <w:color w:val="auto"/>
          <w:sz w:val="17"/>
          <w:szCs w:val="17"/>
          <w:lang w:val="fr-FR"/>
        </w:rPr>
        <w:t xml:space="preserve"> </w:t>
      </w:r>
      <w:r w:rsidR="143F7A51" w:rsidRPr="007F6FB8">
        <w:rPr>
          <w:color w:val="auto"/>
          <w:sz w:val="17"/>
          <w:szCs w:val="17"/>
          <w:lang w:val="fr-FR"/>
        </w:rPr>
        <w:t xml:space="preserve">des enquêtes représentatives </w:t>
      </w:r>
      <w:r w:rsidR="228C08DA" w:rsidRPr="007F6FB8">
        <w:rPr>
          <w:color w:val="auto"/>
          <w:sz w:val="17"/>
          <w:szCs w:val="17"/>
          <w:lang w:val="fr-FR"/>
        </w:rPr>
        <w:t xml:space="preserve">peuvent être ajoutées à l'aide de la </w:t>
      </w:r>
      <w:r w:rsidR="77984B15" w:rsidRPr="007F6FB8">
        <w:rPr>
          <w:color w:val="auto"/>
          <w:sz w:val="17"/>
          <w:szCs w:val="17"/>
          <w:lang w:val="fr-FR"/>
        </w:rPr>
        <w:t xml:space="preserve">fonction </w:t>
      </w:r>
      <w:r w:rsidR="00810E19" w:rsidRPr="007F6FB8">
        <w:rPr>
          <w:color w:val="auto"/>
          <w:sz w:val="17"/>
          <w:szCs w:val="17"/>
          <w:lang w:val="fr-FR"/>
        </w:rPr>
        <w:t>"</w:t>
      </w:r>
      <w:r w:rsidR="77984B15" w:rsidRPr="007F6FB8">
        <w:rPr>
          <w:color w:val="auto"/>
          <w:sz w:val="17"/>
          <w:szCs w:val="17"/>
          <w:lang w:val="fr-FR"/>
        </w:rPr>
        <w:t>Importer des enquêtes</w:t>
      </w:r>
      <w:r w:rsidR="00810E19" w:rsidRPr="007F6FB8">
        <w:rPr>
          <w:color w:val="auto"/>
          <w:sz w:val="17"/>
          <w:szCs w:val="17"/>
          <w:lang w:val="fr-FR"/>
        </w:rPr>
        <w:t>"</w:t>
      </w:r>
      <w:r w:rsidR="47BDBD54" w:rsidRPr="007F6FB8">
        <w:rPr>
          <w:color w:val="auto"/>
          <w:sz w:val="17"/>
          <w:szCs w:val="17"/>
          <w:lang w:val="fr-FR"/>
        </w:rPr>
        <w:t xml:space="preserve">. </w:t>
      </w:r>
      <w:r w:rsidR="5C0BF18C" w:rsidRPr="007F6FB8">
        <w:rPr>
          <w:color w:val="auto"/>
          <w:sz w:val="17"/>
          <w:szCs w:val="17"/>
          <w:lang w:val="fr-FR"/>
        </w:rPr>
        <w:t xml:space="preserve">Si vous avez confiance dans la couverture </w:t>
      </w:r>
      <w:r w:rsidR="004C1186">
        <w:rPr>
          <w:color w:val="auto"/>
          <w:sz w:val="17"/>
          <w:szCs w:val="17"/>
          <w:lang w:val="fr-FR"/>
        </w:rPr>
        <w:t>TAR</w:t>
      </w:r>
      <w:r w:rsidR="004C1186" w:rsidRPr="007F6FB8">
        <w:rPr>
          <w:color w:val="auto"/>
          <w:sz w:val="17"/>
          <w:szCs w:val="17"/>
          <w:lang w:val="fr-FR"/>
        </w:rPr>
        <w:t xml:space="preserve"> </w:t>
      </w:r>
      <w:r w:rsidR="5C0BF18C" w:rsidRPr="007F6FB8">
        <w:rPr>
          <w:color w:val="auto"/>
          <w:sz w:val="17"/>
          <w:szCs w:val="17"/>
          <w:lang w:val="fr-FR"/>
        </w:rPr>
        <w:t xml:space="preserve">de l'enquête, </w:t>
      </w:r>
      <w:r w:rsidR="45E76E68" w:rsidRPr="007F6FB8">
        <w:rPr>
          <w:color w:val="auto"/>
          <w:sz w:val="17"/>
          <w:szCs w:val="17"/>
          <w:lang w:val="fr-FR"/>
        </w:rPr>
        <w:t xml:space="preserve">activez son utilisation dans l'ajustement des courbes EPP en cliquant sur "Utiliser </w:t>
      </w:r>
      <w:r w:rsidR="004C1186">
        <w:rPr>
          <w:color w:val="auto"/>
          <w:sz w:val="17"/>
          <w:szCs w:val="17"/>
          <w:lang w:val="fr-FR"/>
        </w:rPr>
        <w:t>TAR</w:t>
      </w:r>
      <w:r w:rsidR="004C1186" w:rsidRPr="007F6FB8">
        <w:rPr>
          <w:color w:val="auto"/>
          <w:sz w:val="17"/>
          <w:szCs w:val="17"/>
          <w:lang w:val="fr-FR"/>
        </w:rPr>
        <w:t xml:space="preserve"> </w:t>
      </w:r>
      <w:r w:rsidR="45E76E68" w:rsidRPr="007F6FB8">
        <w:rPr>
          <w:color w:val="auto"/>
          <w:sz w:val="17"/>
          <w:szCs w:val="17"/>
          <w:lang w:val="fr-FR"/>
        </w:rPr>
        <w:t xml:space="preserve">dans l'ajustement". </w:t>
      </w:r>
      <w:r w:rsidR="0B4E4DFD" w:rsidRPr="007F6FB8">
        <w:rPr>
          <w:color w:val="auto"/>
          <w:sz w:val="17"/>
          <w:szCs w:val="17"/>
          <w:lang w:val="fr-FR"/>
        </w:rPr>
        <w:t xml:space="preserve">Cela </w:t>
      </w:r>
      <w:r w:rsidR="4D0B6837" w:rsidRPr="007F6FB8">
        <w:rPr>
          <w:color w:val="auto"/>
          <w:sz w:val="17"/>
          <w:szCs w:val="17"/>
          <w:lang w:val="fr-FR"/>
        </w:rPr>
        <w:t xml:space="preserve">permettra </w:t>
      </w:r>
      <w:r w:rsidR="54D0F5A8" w:rsidRPr="007F6FB8">
        <w:rPr>
          <w:color w:val="auto"/>
          <w:sz w:val="17"/>
          <w:szCs w:val="17"/>
          <w:lang w:val="fr-FR"/>
        </w:rPr>
        <w:t xml:space="preserve">de s'assurer que </w:t>
      </w:r>
      <w:r w:rsidR="4D0B6837" w:rsidRPr="007F6FB8">
        <w:rPr>
          <w:color w:val="auto"/>
          <w:sz w:val="17"/>
          <w:szCs w:val="17"/>
          <w:lang w:val="fr-FR"/>
        </w:rPr>
        <w:t xml:space="preserve">les ajustements régionaux reflètent la distribution du TAR dans le pays et son impact sur la prévalence, l'incidence et la </w:t>
      </w:r>
      <w:r w:rsidR="292BD68F" w:rsidRPr="007F6FB8">
        <w:rPr>
          <w:color w:val="auto"/>
          <w:sz w:val="17"/>
          <w:szCs w:val="17"/>
          <w:lang w:val="fr-FR"/>
        </w:rPr>
        <w:t xml:space="preserve">mortalité </w:t>
      </w:r>
      <w:r w:rsidR="08DE7BA0" w:rsidRPr="007F6FB8">
        <w:rPr>
          <w:color w:val="auto"/>
          <w:sz w:val="17"/>
          <w:szCs w:val="17"/>
          <w:lang w:val="fr-FR"/>
        </w:rPr>
        <w:t>dans chaque région</w:t>
      </w:r>
      <w:r w:rsidR="4D0B6837" w:rsidRPr="007F6FB8">
        <w:rPr>
          <w:color w:val="auto"/>
          <w:sz w:val="17"/>
          <w:szCs w:val="17"/>
          <w:lang w:val="fr-FR"/>
        </w:rPr>
        <w:t>.</w:t>
      </w:r>
    </w:p>
    <w:p w14:paraId="4BA49537" w14:textId="041A843B"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L'</w:t>
      </w:r>
      <w:r w:rsidR="35B4CEB6" w:rsidRPr="007F6FB8">
        <w:rPr>
          <w:color w:val="auto"/>
          <w:sz w:val="17"/>
          <w:szCs w:val="17"/>
          <w:lang w:val="fr-FR"/>
        </w:rPr>
        <w:t xml:space="preserve">onglet Distribution </w:t>
      </w:r>
      <w:r w:rsidR="004C1186">
        <w:rPr>
          <w:color w:val="auto"/>
          <w:sz w:val="17"/>
          <w:szCs w:val="17"/>
          <w:lang w:val="fr-FR"/>
        </w:rPr>
        <w:t>TAR</w:t>
      </w:r>
      <w:r w:rsidR="004C1186" w:rsidRPr="007F6FB8">
        <w:rPr>
          <w:color w:val="auto"/>
          <w:sz w:val="17"/>
          <w:szCs w:val="17"/>
          <w:lang w:val="fr-FR"/>
        </w:rPr>
        <w:t xml:space="preserve"> </w:t>
      </w:r>
      <w:r w:rsidR="35B4CEB6" w:rsidRPr="007F6FB8">
        <w:rPr>
          <w:color w:val="auto"/>
          <w:sz w:val="17"/>
          <w:szCs w:val="17"/>
          <w:lang w:val="fr-FR"/>
        </w:rPr>
        <w:t xml:space="preserve">répartit </w:t>
      </w:r>
      <w:r w:rsidRPr="007F6FB8">
        <w:rPr>
          <w:color w:val="auto"/>
          <w:sz w:val="17"/>
          <w:szCs w:val="17"/>
          <w:lang w:val="fr-FR"/>
        </w:rPr>
        <w:t xml:space="preserve">les </w:t>
      </w:r>
      <w:r w:rsidR="6A5E7595" w:rsidRPr="007F6FB8">
        <w:rPr>
          <w:color w:val="auto"/>
          <w:sz w:val="17"/>
          <w:szCs w:val="17"/>
          <w:lang w:val="fr-FR"/>
        </w:rPr>
        <w:t xml:space="preserve">adultes sous </w:t>
      </w:r>
      <w:r w:rsidR="004C1186">
        <w:rPr>
          <w:color w:val="auto"/>
          <w:sz w:val="17"/>
          <w:szCs w:val="17"/>
          <w:lang w:val="fr-FR"/>
        </w:rPr>
        <w:t>TAR</w:t>
      </w:r>
      <w:r w:rsidR="00E25A9B">
        <w:rPr>
          <w:color w:val="auto"/>
          <w:sz w:val="17"/>
          <w:szCs w:val="17"/>
          <w:lang w:val="fr-FR"/>
        </w:rPr>
        <w:t xml:space="preserve"> </w:t>
      </w:r>
      <w:r w:rsidR="44652D0E" w:rsidRPr="007F6FB8">
        <w:rPr>
          <w:color w:val="auto"/>
          <w:sz w:val="17"/>
          <w:szCs w:val="17"/>
          <w:lang w:val="fr-FR"/>
        </w:rPr>
        <w:t xml:space="preserve">dans les </w:t>
      </w:r>
      <w:r w:rsidR="6A5E7595" w:rsidRPr="007F6FB8">
        <w:rPr>
          <w:color w:val="auto"/>
          <w:sz w:val="17"/>
          <w:szCs w:val="17"/>
          <w:lang w:val="fr-FR"/>
        </w:rPr>
        <w:t xml:space="preserve">sous-populations </w:t>
      </w:r>
      <w:r w:rsidR="757E24A7" w:rsidRPr="007F6FB8">
        <w:rPr>
          <w:color w:val="auto"/>
          <w:sz w:val="17"/>
          <w:szCs w:val="17"/>
          <w:lang w:val="fr-FR"/>
        </w:rPr>
        <w:t xml:space="preserve">ou les </w:t>
      </w:r>
      <w:r w:rsidR="6A5E7595" w:rsidRPr="007F6FB8">
        <w:rPr>
          <w:color w:val="auto"/>
          <w:sz w:val="17"/>
          <w:szCs w:val="17"/>
          <w:lang w:val="fr-FR"/>
        </w:rPr>
        <w:t>sous-régions</w:t>
      </w:r>
      <w:r w:rsidR="691AAF82" w:rsidRPr="007F6FB8">
        <w:rPr>
          <w:color w:val="auto"/>
          <w:sz w:val="17"/>
          <w:szCs w:val="17"/>
          <w:lang w:val="fr-FR"/>
        </w:rPr>
        <w:t xml:space="preserve">. </w:t>
      </w:r>
      <w:r w:rsidR="14578701" w:rsidRPr="007F6FB8">
        <w:rPr>
          <w:color w:val="auto"/>
          <w:sz w:val="17"/>
          <w:szCs w:val="17"/>
          <w:lang w:val="fr-FR"/>
        </w:rPr>
        <w:t xml:space="preserve">Les pays à épidémie généralisée peuvent importer les estimations </w:t>
      </w:r>
      <w:r w:rsidR="00322EE0" w:rsidRPr="007F6FB8">
        <w:rPr>
          <w:color w:val="auto"/>
          <w:sz w:val="17"/>
          <w:szCs w:val="17"/>
          <w:lang w:val="fr-FR"/>
        </w:rPr>
        <w:t xml:space="preserve">sous-nationales </w:t>
      </w:r>
      <w:r w:rsidR="006B1CF0" w:rsidRPr="007F6FB8">
        <w:rPr>
          <w:color w:val="auto"/>
          <w:sz w:val="17"/>
          <w:szCs w:val="17"/>
          <w:lang w:val="fr-FR"/>
        </w:rPr>
        <w:t>2024</w:t>
      </w:r>
      <w:r w:rsidR="00E25A9B">
        <w:rPr>
          <w:color w:val="auto"/>
          <w:sz w:val="17"/>
          <w:szCs w:val="17"/>
          <w:lang w:val="fr-FR"/>
        </w:rPr>
        <w:t xml:space="preserve"> de</w:t>
      </w:r>
      <w:r w:rsidR="14578701" w:rsidRPr="007F6FB8">
        <w:rPr>
          <w:color w:val="auto"/>
          <w:sz w:val="17"/>
          <w:szCs w:val="17"/>
          <w:lang w:val="fr-FR"/>
        </w:rPr>
        <w:t xml:space="preserve"> Naomi </w:t>
      </w:r>
      <w:r w:rsidR="0015171C" w:rsidRPr="007F6FB8">
        <w:rPr>
          <w:color w:val="auto"/>
          <w:sz w:val="17"/>
          <w:szCs w:val="17"/>
          <w:lang w:val="fr-FR"/>
        </w:rPr>
        <w:t xml:space="preserve">- </w:t>
      </w:r>
      <w:r w:rsidR="14578701" w:rsidRPr="007F6FB8">
        <w:rPr>
          <w:color w:val="auto"/>
          <w:sz w:val="17"/>
          <w:szCs w:val="17"/>
          <w:lang w:val="fr-FR"/>
        </w:rPr>
        <w:t xml:space="preserve">préchargées dans EPP </w:t>
      </w:r>
      <w:r w:rsidR="0015171C" w:rsidRPr="007F6FB8">
        <w:rPr>
          <w:color w:val="auto"/>
          <w:sz w:val="17"/>
          <w:szCs w:val="17"/>
          <w:lang w:val="fr-FR"/>
        </w:rPr>
        <w:t xml:space="preserve">si elles correspondent à </w:t>
      </w:r>
      <w:r w:rsidR="00322EE0" w:rsidRPr="007F6FB8">
        <w:rPr>
          <w:color w:val="auto"/>
          <w:sz w:val="17"/>
          <w:szCs w:val="17"/>
          <w:lang w:val="fr-FR"/>
        </w:rPr>
        <w:t>la</w:t>
      </w:r>
      <w:r w:rsidR="0015171C" w:rsidRPr="007F6FB8">
        <w:rPr>
          <w:color w:val="auto"/>
          <w:sz w:val="17"/>
          <w:szCs w:val="17"/>
          <w:lang w:val="fr-FR"/>
        </w:rPr>
        <w:t xml:space="preserve"> configuration d'EPP</w:t>
      </w:r>
      <w:r w:rsidR="00F556BD">
        <w:rPr>
          <w:color w:val="auto"/>
          <w:sz w:val="17"/>
          <w:szCs w:val="17"/>
          <w:lang w:val="fr-FR"/>
        </w:rPr>
        <w:t xml:space="preserve"> </w:t>
      </w:r>
      <w:r w:rsidR="14578701" w:rsidRPr="007F6FB8">
        <w:rPr>
          <w:color w:val="auto"/>
          <w:sz w:val="17"/>
          <w:szCs w:val="17"/>
          <w:lang w:val="fr-FR"/>
        </w:rPr>
        <w:t xml:space="preserve">; l'onglet </w:t>
      </w:r>
      <w:r w:rsidR="00E25A9B">
        <w:rPr>
          <w:color w:val="auto"/>
          <w:sz w:val="17"/>
          <w:szCs w:val="17"/>
          <w:lang w:val="fr-FR"/>
        </w:rPr>
        <w:t>« </w:t>
      </w:r>
      <w:r w:rsidR="14578701" w:rsidRPr="007F6FB8">
        <w:rPr>
          <w:color w:val="auto"/>
          <w:sz w:val="17"/>
          <w:szCs w:val="17"/>
          <w:lang w:val="fr-FR"/>
        </w:rPr>
        <w:t xml:space="preserve">Distribution </w:t>
      </w:r>
      <w:r w:rsidR="004C1186">
        <w:rPr>
          <w:color w:val="auto"/>
          <w:sz w:val="17"/>
          <w:szCs w:val="17"/>
          <w:lang w:val="fr-FR"/>
        </w:rPr>
        <w:t>TAR</w:t>
      </w:r>
      <w:r w:rsidR="00E25A9B">
        <w:rPr>
          <w:color w:val="auto"/>
          <w:sz w:val="17"/>
          <w:szCs w:val="17"/>
          <w:lang w:val="fr-FR"/>
        </w:rPr>
        <w:t> »</w:t>
      </w:r>
      <w:r w:rsidR="004C1186" w:rsidRPr="007F6FB8">
        <w:rPr>
          <w:color w:val="auto"/>
          <w:sz w:val="17"/>
          <w:szCs w:val="17"/>
          <w:lang w:val="fr-FR"/>
        </w:rPr>
        <w:t xml:space="preserve"> </w:t>
      </w:r>
      <w:r w:rsidR="14578701" w:rsidRPr="007F6FB8">
        <w:rPr>
          <w:color w:val="auto"/>
          <w:sz w:val="17"/>
          <w:szCs w:val="17"/>
          <w:lang w:val="fr-FR"/>
        </w:rPr>
        <w:t xml:space="preserve">est ainsi mis à jour </w:t>
      </w:r>
      <w:r w:rsidR="6724698B" w:rsidRPr="007F6FB8">
        <w:rPr>
          <w:color w:val="auto"/>
          <w:sz w:val="17"/>
          <w:szCs w:val="17"/>
          <w:lang w:val="fr-FR"/>
        </w:rPr>
        <w:t>avec les valeurs Naomi</w:t>
      </w:r>
      <w:r w:rsidR="14578701" w:rsidRPr="007F6FB8">
        <w:rPr>
          <w:color w:val="auto"/>
          <w:sz w:val="17"/>
          <w:szCs w:val="17"/>
          <w:lang w:val="fr-FR"/>
        </w:rPr>
        <w:t xml:space="preserve">. Les pays à épidémie concentrée </w:t>
      </w:r>
      <w:r w:rsidR="6C15C6F1" w:rsidRPr="007F6FB8">
        <w:rPr>
          <w:color w:val="auto"/>
          <w:sz w:val="17"/>
          <w:szCs w:val="17"/>
          <w:lang w:val="fr-FR"/>
        </w:rPr>
        <w:t xml:space="preserve">(et autres pays non Naomi) doivent </w:t>
      </w:r>
      <w:r w:rsidR="58D5F958" w:rsidRPr="007F6FB8">
        <w:rPr>
          <w:color w:val="auto"/>
          <w:sz w:val="17"/>
          <w:szCs w:val="17"/>
          <w:lang w:val="fr-FR"/>
        </w:rPr>
        <w:t xml:space="preserve">revoir </w:t>
      </w:r>
      <w:r w:rsidR="53FD5031" w:rsidRPr="007F6FB8">
        <w:rPr>
          <w:color w:val="auto"/>
          <w:sz w:val="17"/>
          <w:szCs w:val="17"/>
          <w:lang w:val="fr-FR"/>
        </w:rPr>
        <w:t xml:space="preserve">et mettre à jour </w:t>
      </w:r>
      <w:r w:rsidR="58D5F958" w:rsidRPr="007F6FB8">
        <w:rPr>
          <w:color w:val="auto"/>
          <w:sz w:val="17"/>
          <w:szCs w:val="17"/>
          <w:lang w:val="fr-FR"/>
        </w:rPr>
        <w:t xml:space="preserve">ce </w:t>
      </w:r>
      <w:r w:rsidR="537E50B7" w:rsidRPr="007F6FB8">
        <w:rPr>
          <w:color w:val="auto"/>
          <w:sz w:val="17"/>
          <w:szCs w:val="17"/>
          <w:lang w:val="fr-FR"/>
        </w:rPr>
        <w:t xml:space="preserve">tableau en fonction des </w:t>
      </w:r>
      <w:r w:rsidR="58D5F958" w:rsidRPr="007F6FB8">
        <w:rPr>
          <w:color w:val="auto"/>
          <w:sz w:val="17"/>
          <w:szCs w:val="17"/>
          <w:lang w:val="fr-FR"/>
        </w:rPr>
        <w:t xml:space="preserve">données de </w:t>
      </w:r>
      <w:r w:rsidR="338B04CE" w:rsidRPr="007F6FB8">
        <w:rPr>
          <w:color w:val="auto"/>
          <w:sz w:val="17"/>
          <w:szCs w:val="17"/>
          <w:lang w:val="fr-FR"/>
        </w:rPr>
        <w:t>programme</w:t>
      </w:r>
      <w:r w:rsidR="53FD5031" w:rsidRPr="007F6FB8">
        <w:rPr>
          <w:color w:val="auto"/>
          <w:sz w:val="17"/>
          <w:szCs w:val="17"/>
          <w:lang w:val="fr-FR"/>
        </w:rPr>
        <w:t xml:space="preserve"> disponibles</w:t>
      </w:r>
      <w:r w:rsidR="00046864" w:rsidRPr="007F6FB8">
        <w:rPr>
          <w:color w:val="auto"/>
          <w:sz w:val="17"/>
          <w:szCs w:val="17"/>
          <w:lang w:val="fr-FR"/>
        </w:rPr>
        <w:t>.</w:t>
      </w:r>
    </w:p>
    <w:p w14:paraId="03FD41E4" w14:textId="2144099A" w:rsidR="00764176" w:rsidRPr="002835E4" w:rsidRDefault="00CF44EC" w:rsidP="1C0817A9">
      <w:pPr>
        <w:pStyle w:val="ListParagraph"/>
        <w:numPr>
          <w:ilvl w:val="1"/>
          <w:numId w:val="11"/>
        </w:numPr>
        <w:spacing w:after="0" w:line="240" w:lineRule="auto"/>
        <w:ind w:left="284" w:hanging="284"/>
        <w:rPr>
          <w:i/>
          <w:iCs/>
          <w:color w:val="auto"/>
          <w:sz w:val="17"/>
          <w:szCs w:val="17"/>
          <w:lang w:val="fr-FR"/>
        </w:rPr>
      </w:pPr>
      <w:r w:rsidRPr="002835E4">
        <w:rPr>
          <w:color w:val="auto"/>
          <w:sz w:val="17"/>
          <w:szCs w:val="17"/>
          <w:lang w:val="fr-FR"/>
        </w:rPr>
        <w:t xml:space="preserve">Dans l'onglet </w:t>
      </w:r>
      <w:r w:rsidR="00FA0B2B" w:rsidRPr="002835E4">
        <w:rPr>
          <w:color w:val="auto"/>
          <w:sz w:val="17"/>
          <w:szCs w:val="17"/>
          <w:lang w:val="fr-FR"/>
        </w:rPr>
        <w:t>« </w:t>
      </w:r>
      <w:r w:rsidRPr="002835E4">
        <w:rPr>
          <w:color w:val="auto"/>
          <w:sz w:val="17"/>
          <w:szCs w:val="17"/>
          <w:lang w:val="fr-FR"/>
        </w:rPr>
        <w:t>Enquêtes d'EPP</w:t>
      </w:r>
      <w:r w:rsidR="00FA0B2B" w:rsidRPr="002835E4">
        <w:rPr>
          <w:color w:val="auto"/>
          <w:sz w:val="17"/>
          <w:szCs w:val="17"/>
          <w:lang w:val="fr-FR"/>
        </w:rPr>
        <w:t> »</w:t>
      </w:r>
      <w:r w:rsidR="5B57C7A0" w:rsidRPr="002835E4">
        <w:rPr>
          <w:color w:val="auto"/>
          <w:sz w:val="17"/>
          <w:szCs w:val="17"/>
          <w:lang w:val="fr-FR"/>
        </w:rPr>
        <w:t xml:space="preserve">, </w:t>
      </w:r>
      <w:r w:rsidR="7D841617" w:rsidRPr="002835E4">
        <w:rPr>
          <w:color w:val="auto"/>
          <w:sz w:val="17"/>
          <w:szCs w:val="17"/>
          <w:lang w:val="fr-FR"/>
        </w:rPr>
        <w:t xml:space="preserve">saisissez les </w:t>
      </w:r>
      <w:r w:rsidR="3C2177CF" w:rsidRPr="002835E4">
        <w:rPr>
          <w:color w:val="auto"/>
          <w:sz w:val="17"/>
          <w:szCs w:val="17"/>
          <w:lang w:val="fr-FR"/>
        </w:rPr>
        <w:t xml:space="preserve">données </w:t>
      </w:r>
      <w:r w:rsidR="55BA265B" w:rsidRPr="002835E4">
        <w:rPr>
          <w:color w:val="auto"/>
          <w:sz w:val="17"/>
          <w:szCs w:val="17"/>
          <w:lang w:val="fr-FR"/>
        </w:rPr>
        <w:t>d'</w:t>
      </w:r>
      <w:r w:rsidR="00437824" w:rsidRPr="002835E4">
        <w:rPr>
          <w:color w:val="auto"/>
          <w:sz w:val="17"/>
          <w:szCs w:val="17"/>
          <w:lang w:val="fr-FR"/>
        </w:rPr>
        <w:t>enquêtes</w:t>
      </w:r>
      <w:r w:rsidR="55BA265B" w:rsidRPr="002835E4">
        <w:rPr>
          <w:color w:val="auto"/>
          <w:sz w:val="17"/>
          <w:szCs w:val="17"/>
          <w:lang w:val="fr-FR"/>
        </w:rPr>
        <w:t xml:space="preserve"> représentatives au niveau national </w:t>
      </w:r>
      <w:r w:rsidR="00437824" w:rsidRPr="002835E4">
        <w:rPr>
          <w:color w:val="auto"/>
          <w:sz w:val="17"/>
          <w:szCs w:val="17"/>
          <w:lang w:val="fr-FR"/>
        </w:rPr>
        <w:t>de la sous-population EPP modélisée</w:t>
      </w:r>
      <w:r w:rsidR="00CE42E2" w:rsidRPr="002835E4">
        <w:rPr>
          <w:color w:val="auto"/>
          <w:sz w:val="17"/>
          <w:szCs w:val="17"/>
          <w:lang w:val="fr-FR"/>
        </w:rPr>
        <w:t xml:space="preserve">. </w:t>
      </w:r>
      <w:r w:rsidR="005B1B28" w:rsidRPr="002835E4">
        <w:rPr>
          <w:color w:val="auto"/>
          <w:sz w:val="17"/>
          <w:szCs w:val="17"/>
          <w:lang w:val="fr-FR"/>
        </w:rPr>
        <w:t xml:space="preserve">Il </w:t>
      </w:r>
      <w:r w:rsidR="00437824" w:rsidRPr="002835E4">
        <w:rPr>
          <w:color w:val="auto"/>
          <w:sz w:val="17"/>
          <w:szCs w:val="17"/>
          <w:lang w:val="fr-FR"/>
        </w:rPr>
        <w:t>s'agira d'enquêtes auprès des ménages dans le cas d'épidémies généralisées et, dans le cas d'</w:t>
      </w:r>
      <w:r w:rsidR="00CE42E2" w:rsidRPr="002835E4">
        <w:rPr>
          <w:color w:val="auto"/>
          <w:sz w:val="17"/>
          <w:szCs w:val="17"/>
          <w:lang w:val="fr-FR"/>
        </w:rPr>
        <w:t>épidémies concentrées</w:t>
      </w:r>
      <w:r w:rsidR="00FA0B2B" w:rsidRPr="002835E4">
        <w:rPr>
          <w:color w:val="auto"/>
          <w:sz w:val="17"/>
          <w:szCs w:val="17"/>
          <w:lang w:val="fr-FR"/>
        </w:rPr>
        <w:t>,</w:t>
      </w:r>
      <w:r w:rsidR="00CE42E2" w:rsidRPr="002835E4">
        <w:rPr>
          <w:color w:val="auto"/>
          <w:sz w:val="17"/>
          <w:szCs w:val="17"/>
          <w:lang w:val="fr-FR"/>
        </w:rPr>
        <w:t xml:space="preserve"> </w:t>
      </w:r>
      <w:r w:rsidR="00E25A9B" w:rsidRPr="002835E4">
        <w:rPr>
          <w:color w:val="auto"/>
          <w:sz w:val="17"/>
          <w:szCs w:val="17"/>
          <w:lang w:val="fr-FR"/>
        </w:rPr>
        <w:t xml:space="preserve">il s’agira d’enquêtes </w:t>
      </w:r>
      <w:r w:rsidR="00CE42E2" w:rsidRPr="002835E4">
        <w:rPr>
          <w:color w:val="auto"/>
          <w:sz w:val="17"/>
          <w:szCs w:val="17"/>
          <w:lang w:val="fr-FR"/>
        </w:rPr>
        <w:t>sur le site</w:t>
      </w:r>
      <w:r w:rsidR="00437824" w:rsidRPr="002835E4">
        <w:rPr>
          <w:color w:val="auto"/>
          <w:sz w:val="17"/>
          <w:szCs w:val="17"/>
          <w:lang w:val="fr-FR"/>
        </w:rPr>
        <w:t>, occasionnellement d'une</w:t>
      </w:r>
      <w:r w:rsidR="005B1B28" w:rsidRPr="002835E4">
        <w:rPr>
          <w:color w:val="auto"/>
          <w:sz w:val="17"/>
          <w:szCs w:val="17"/>
          <w:lang w:val="fr-FR"/>
        </w:rPr>
        <w:t xml:space="preserve"> enquête </w:t>
      </w:r>
      <w:r w:rsidR="00437824" w:rsidRPr="002835E4">
        <w:rPr>
          <w:color w:val="auto"/>
          <w:sz w:val="17"/>
          <w:szCs w:val="17"/>
          <w:lang w:val="fr-FR"/>
        </w:rPr>
        <w:t>auprès d'une</w:t>
      </w:r>
      <w:r w:rsidR="005B1B28" w:rsidRPr="002835E4">
        <w:rPr>
          <w:color w:val="auto"/>
          <w:sz w:val="17"/>
          <w:szCs w:val="17"/>
          <w:lang w:val="fr-FR"/>
        </w:rPr>
        <w:t xml:space="preserve"> population clé</w:t>
      </w:r>
      <w:r w:rsidR="00E25A9B" w:rsidRPr="002835E4">
        <w:rPr>
          <w:color w:val="auto"/>
          <w:sz w:val="17"/>
          <w:szCs w:val="17"/>
          <w:lang w:val="fr-FR"/>
        </w:rPr>
        <w:t>,</w:t>
      </w:r>
      <w:r w:rsidR="005B1B28" w:rsidRPr="002835E4">
        <w:rPr>
          <w:color w:val="auto"/>
          <w:sz w:val="17"/>
          <w:szCs w:val="17"/>
          <w:lang w:val="fr-FR"/>
        </w:rPr>
        <w:t xml:space="preserve"> </w:t>
      </w:r>
      <w:r w:rsidR="00437824" w:rsidRPr="002835E4">
        <w:rPr>
          <w:color w:val="auto"/>
          <w:sz w:val="17"/>
          <w:szCs w:val="17"/>
          <w:lang w:val="fr-FR"/>
        </w:rPr>
        <w:t xml:space="preserve">si elle couvre </w:t>
      </w:r>
      <w:r w:rsidR="006124A8" w:rsidRPr="002835E4">
        <w:rPr>
          <w:color w:val="auto"/>
          <w:sz w:val="17"/>
          <w:szCs w:val="17"/>
          <w:lang w:val="fr-FR"/>
        </w:rPr>
        <w:t>suffisamment de sites représentatifs à travers le pays (plutôt qu'un seul site, ce qu'</w:t>
      </w:r>
      <w:r w:rsidR="005B1B28" w:rsidRPr="002835E4">
        <w:rPr>
          <w:color w:val="auto"/>
          <w:sz w:val="17"/>
          <w:szCs w:val="17"/>
          <w:lang w:val="fr-FR"/>
        </w:rPr>
        <w:t xml:space="preserve">il vaut mieux </w:t>
      </w:r>
      <w:r w:rsidR="006124A8" w:rsidRPr="002835E4">
        <w:rPr>
          <w:color w:val="auto"/>
          <w:sz w:val="17"/>
          <w:szCs w:val="17"/>
          <w:lang w:val="fr-FR"/>
        </w:rPr>
        <w:t>saisir</w:t>
      </w:r>
      <w:r w:rsidR="002C0025" w:rsidRPr="002835E4">
        <w:rPr>
          <w:color w:val="auto"/>
          <w:sz w:val="17"/>
          <w:szCs w:val="17"/>
          <w:lang w:val="fr-FR"/>
        </w:rPr>
        <w:t xml:space="preserve"> dans la page Surveillance d'EPP</w:t>
      </w:r>
      <w:proofErr w:type="gramStart"/>
      <w:r w:rsidR="006124A8" w:rsidRPr="002835E4">
        <w:rPr>
          <w:color w:val="auto"/>
          <w:sz w:val="17"/>
          <w:szCs w:val="17"/>
          <w:lang w:val="fr-FR"/>
        </w:rPr>
        <w:t>) .</w:t>
      </w:r>
      <w:proofErr w:type="gramEnd"/>
    </w:p>
    <w:p w14:paraId="25D57250" w14:textId="77777777"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 xml:space="preserve">Les </w:t>
      </w:r>
      <w:r w:rsidR="32F571CF" w:rsidRPr="007F6FB8">
        <w:rPr>
          <w:color w:val="auto"/>
          <w:sz w:val="17"/>
          <w:szCs w:val="17"/>
          <w:lang w:val="fr-FR"/>
        </w:rPr>
        <w:t xml:space="preserve">épidémies concentrées avec un </w:t>
      </w:r>
      <w:r w:rsidR="00E47747" w:rsidRPr="007F6FB8">
        <w:rPr>
          <w:color w:val="auto"/>
          <w:sz w:val="17"/>
          <w:szCs w:val="17"/>
          <w:lang w:val="fr-FR"/>
        </w:rPr>
        <w:t>nombre</w:t>
      </w:r>
      <w:r w:rsidR="0B08D0AB" w:rsidRPr="007F6FB8">
        <w:rPr>
          <w:color w:val="auto"/>
          <w:sz w:val="17"/>
          <w:szCs w:val="17"/>
          <w:lang w:val="fr-FR"/>
        </w:rPr>
        <w:t xml:space="preserve"> important de </w:t>
      </w:r>
      <w:r w:rsidR="7591E2EA" w:rsidRPr="007F6FB8">
        <w:rPr>
          <w:color w:val="auto"/>
          <w:sz w:val="17"/>
          <w:szCs w:val="17"/>
          <w:lang w:val="fr-FR"/>
        </w:rPr>
        <w:t xml:space="preserve">nouvelles </w:t>
      </w:r>
      <w:r w:rsidR="0B08D0AB" w:rsidRPr="007F6FB8">
        <w:rPr>
          <w:color w:val="auto"/>
          <w:sz w:val="17"/>
          <w:szCs w:val="17"/>
          <w:lang w:val="fr-FR"/>
        </w:rPr>
        <w:t xml:space="preserve">infections parmi les immigrants ou les </w:t>
      </w:r>
      <w:r w:rsidR="291F6C28" w:rsidRPr="007F6FB8">
        <w:rPr>
          <w:color w:val="auto"/>
          <w:sz w:val="17"/>
          <w:szCs w:val="17"/>
          <w:lang w:val="fr-FR"/>
        </w:rPr>
        <w:t xml:space="preserve">travailleurs </w:t>
      </w:r>
      <w:r w:rsidR="0B08D0AB" w:rsidRPr="007F6FB8">
        <w:rPr>
          <w:color w:val="auto"/>
          <w:sz w:val="17"/>
          <w:szCs w:val="17"/>
          <w:lang w:val="fr-FR"/>
        </w:rPr>
        <w:t xml:space="preserve">étrangers </w:t>
      </w:r>
      <w:r w:rsidR="00A62D23" w:rsidRPr="007F6FB8">
        <w:rPr>
          <w:color w:val="auto"/>
          <w:sz w:val="17"/>
          <w:szCs w:val="17"/>
          <w:lang w:val="fr-FR"/>
        </w:rPr>
        <w:t>qui reviennent</w:t>
      </w:r>
      <w:r w:rsidR="291F6C28" w:rsidRPr="007F6FB8">
        <w:rPr>
          <w:color w:val="auto"/>
          <w:sz w:val="17"/>
          <w:szCs w:val="17"/>
          <w:lang w:val="fr-FR"/>
        </w:rPr>
        <w:t xml:space="preserve">, ou une épidémie </w:t>
      </w:r>
      <w:r w:rsidR="527CD4A5" w:rsidRPr="007F6FB8">
        <w:rPr>
          <w:color w:val="auto"/>
          <w:sz w:val="17"/>
          <w:szCs w:val="17"/>
          <w:lang w:val="fr-FR"/>
        </w:rPr>
        <w:t xml:space="preserve">dans un environnement médical, </w:t>
      </w:r>
      <w:r w:rsidRPr="007F6FB8">
        <w:rPr>
          <w:color w:val="auto"/>
          <w:sz w:val="17"/>
          <w:szCs w:val="17"/>
          <w:lang w:val="fr-FR"/>
        </w:rPr>
        <w:t xml:space="preserve">peuvent </w:t>
      </w:r>
      <w:r w:rsidR="79AB541F" w:rsidRPr="007F6FB8">
        <w:rPr>
          <w:color w:val="auto"/>
          <w:sz w:val="17"/>
          <w:szCs w:val="17"/>
          <w:lang w:val="fr-FR"/>
        </w:rPr>
        <w:t>utiliser l'</w:t>
      </w:r>
      <w:r w:rsidR="413D73E4" w:rsidRPr="007F6FB8">
        <w:rPr>
          <w:color w:val="auto"/>
          <w:sz w:val="17"/>
          <w:szCs w:val="17"/>
          <w:lang w:val="fr-FR"/>
        </w:rPr>
        <w:t xml:space="preserve">onglet VIH externe </w:t>
      </w:r>
      <w:r w:rsidR="647F43AF" w:rsidRPr="007F6FB8">
        <w:rPr>
          <w:color w:val="auto"/>
          <w:sz w:val="17"/>
          <w:szCs w:val="17"/>
          <w:lang w:val="fr-FR"/>
        </w:rPr>
        <w:t xml:space="preserve">(discutez-en d'abord avec votre animateur) </w:t>
      </w:r>
      <w:r w:rsidR="32F571CF" w:rsidRPr="007F6FB8">
        <w:rPr>
          <w:color w:val="auto"/>
          <w:sz w:val="17"/>
          <w:szCs w:val="17"/>
          <w:lang w:val="fr-FR"/>
        </w:rPr>
        <w:t xml:space="preserve">: </w:t>
      </w:r>
      <w:r w:rsidR="01445DB7" w:rsidRPr="007F6FB8">
        <w:rPr>
          <w:color w:val="auto"/>
          <w:sz w:val="17"/>
          <w:szCs w:val="17"/>
          <w:lang w:val="fr-FR"/>
        </w:rPr>
        <w:t xml:space="preserve">Examinez vos données pour ces infections "externes", estimez </w:t>
      </w:r>
      <w:r w:rsidR="0B08D0AB" w:rsidRPr="007F6FB8">
        <w:rPr>
          <w:color w:val="auto"/>
          <w:sz w:val="17"/>
          <w:szCs w:val="17"/>
          <w:lang w:val="fr-FR"/>
        </w:rPr>
        <w:t xml:space="preserve">leur </w:t>
      </w:r>
      <w:r w:rsidR="01445DB7" w:rsidRPr="007F6FB8">
        <w:rPr>
          <w:color w:val="auto"/>
          <w:sz w:val="17"/>
          <w:szCs w:val="17"/>
          <w:lang w:val="fr-FR"/>
        </w:rPr>
        <w:t xml:space="preserve">nombre pour chaque année et </w:t>
      </w:r>
      <w:r w:rsidR="0B08D0AB" w:rsidRPr="007F6FB8">
        <w:rPr>
          <w:color w:val="auto"/>
          <w:sz w:val="17"/>
          <w:szCs w:val="17"/>
          <w:lang w:val="fr-FR"/>
        </w:rPr>
        <w:t xml:space="preserve">répartissez-les </w:t>
      </w:r>
      <w:r w:rsidR="01445DB7" w:rsidRPr="007F6FB8">
        <w:rPr>
          <w:color w:val="auto"/>
          <w:sz w:val="17"/>
          <w:szCs w:val="17"/>
          <w:lang w:val="fr-FR"/>
        </w:rPr>
        <w:t>entre les différents groupes. Elles affecteront l'</w:t>
      </w:r>
      <w:r w:rsidR="00297CBC" w:rsidRPr="007F6FB8">
        <w:rPr>
          <w:color w:val="auto"/>
          <w:sz w:val="17"/>
          <w:szCs w:val="17"/>
          <w:lang w:val="fr-FR"/>
        </w:rPr>
        <w:t xml:space="preserve">ajustement d'EPP </w:t>
      </w:r>
      <w:r w:rsidR="3CF280AD" w:rsidRPr="007F6FB8">
        <w:rPr>
          <w:color w:val="auto"/>
          <w:sz w:val="17"/>
          <w:szCs w:val="17"/>
          <w:lang w:val="fr-FR"/>
        </w:rPr>
        <w:t xml:space="preserve">: </w:t>
      </w:r>
      <w:r w:rsidR="01445DB7" w:rsidRPr="007F6FB8">
        <w:rPr>
          <w:color w:val="auto"/>
          <w:sz w:val="17"/>
          <w:szCs w:val="17"/>
          <w:lang w:val="fr-FR"/>
        </w:rPr>
        <w:t xml:space="preserve">les infections </w:t>
      </w:r>
      <w:r w:rsidR="527CD4A5" w:rsidRPr="007F6FB8">
        <w:rPr>
          <w:color w:val="auto"/>
          <w:sz w:val="17"/>
          <w:szCs w:val="17"/>
          <w:lang w:val="fr-FR"/>
        </w:rPr>
        <w:t>externes s</w:t>
      </w:r>
      <w:r w:rsidR="01445DB7" w:rsidRPr="007F6FB8">
        <w:rPr>
          <w:color w:val="auto"/>
          <w:sz w:val="17"/>
          <w:szCs w:val="17"/>
          <w:lang w:val="fr-FR"/>
        </w:rPr>
        <w:t xml:space="preserve">'ajoutent à </w:t>
      </w:r>
      <w:r w:rsidR="0D7AB939" w:rsidRPr="007F6FB8">
        <w:rPr>
          <w:color w:val="auto"/>
          <w:sz w:val="17"/>
          <w:szCs w:val="17"/>
          <w:lang w:val="fr-FR"/>
        </w:rPr>
        <w:t xml:space="preserve">la </w:t>
      </w:r>
      <w:r w:rsidR="01445DB7" w:rsidRPr="007F6FB8">
        <w:rPr>
          <w:color w:val="auto"/>
          <w:sz w:val="17"/>
          <w:szCs w:val="17"/>
          <w:lang w:val="fr-FR"/>
        </w:rPr>
        <w:t xml:space="preserve">transmission </w:t>
      </w:r>
      <w:r w:rsidR="7F8F6A34" w:rsidRPr="007F6FB8">
        <w:rPr>
          <w:color w:val="auto"/>
          <w:sz w:val="17"/>
          <w:szCs w:val="17"/>
          <w:lang w:val="fr-FR"/>
        </w:rPr>
        <w:t xml:space="preserve">ultérieure </w:t>
      </w:r>
      <w:r w:rsidR="01445DB7" w:rsidRPr="007F6FB8">
        <w:rPr>
          <w:color w:val="auto"/>
          <w:sz w:val="17"/>
          <w:szCs w:val="17"/>
          <w:lang w:val="fr-FR"/>
        </w:rPr>
        <w:t xml:space="preserve">du VIH </w:t>
      </w:r>
      <w:r w:rsidR="120BB829" w:rsidRPr="007F6FB8">
        <w:rPr>
          <w:color w:val="auto"/>
          <w:sz w:val="17"/>
          <w:szCs w:val="17"/>
          <w:lang w:val="fr-FR"/>
        </w:rPr>
        <w:t>à partir de l'année où elles sont introduites</w:t>
      </w:r>
      <w:r w:rsidR="01445DB7" w:rsidRPr="007F6FB8">
        <w:rPr>
          <w:color w:val="auto"/>
          <w:sz w:val="17"/>
          <w:szCs w:val="17"/>
          <w:lang w:val="fr-FR"/>
        </w:rPr>
        <w:t xml:space="preserve">. </w:t>
      </w:r>
    </w:p>
    <w:p w14:paraId="088F4088" w14:textId="77777777" w:rsidR="00764176" w:rsidRDefault="00CF44EC">
      <w:pPr>
        <w:pStyle w:val="ListParagraph"/>
        <w:numPr>
          <w:ilvl w:val="1"/>
          <w:numId w:val="11"/>
        </w:numPr>
        <w:spacing w:after="0" w:line="240" w:lineRule="auto"/>
        <w:ind w:left="284" w:hanging="284"/>
        <w:rPr>
          <w:i/>
          <w:iCs/>
          <w:color w:val="auto"/>
          <w:sz w:val="17"/>
          <w:szCs w:val="17"/>
        </w:rPr>
      </w:pPr>
      <w:r w:rsidRPr="5D2EAEEB">
        <w:rPr>
          <w:color w:val="auto"/>
          <w:sz w:val="17"/>
          <w:szCs w:val="17"/>
        </w:rPr>
        <w:t>Sauvegardez et continuez.</w:t>
      </w:r>
      <w:r w:rsidR="00860205">
        <w:br/>
      </w:r>
    </w:p>
    <w:p w14:paraId="7AAB503C" w14:textId="77777777" w:rsidR="00764176" w:rsidRPr="007F6FB8" w:rsidRDefault="00CF44EC">
      <w:pPr>
        <w:pStyle w:val="ListParagraph"/>
        <w:numPr>
          <w:ilvl w:val="0"/>
          <w:numId w:val="11"/>
        </w:numPr>
        <w:spacing w:after="0" w:line="240" w:lineRule="auto"/>
        <w:ind w:left="284" w:hanging="284"/>
        <w:rPr>
          <w:i/>
          <w:iCs/>
          <w:color w:val="auto"/>
          <w:sz w:val="17"/>
          <w:szCs w:val="17"/>
          <w:lang w:val="fr-FR"/>
        </w:rPr>
      </w:pPr>
      <w:r w:rsidRPr="007F6FB8">
        <w:rPr>
          <w:b/>
          <w:bCs/>
          <w:i/>
          <w:iCs/>
          <w:color w:val="auto"/>
          <w:sz w:val="17"/>
          <w:szCs w:val="17"/>
          <w:lang w:val="fr-FR"/>
        </w:rPr>
        <w:t xml:space="preserve">Ajustement des </w:t>
      </w:r>
      <w:r w:rsidR="00F95C3B" w:rsidRPr="007F6FB8">
        <w:rPr>
          <w:b/>
          <w:bCs/>
          <w:i/>
          <w:iCs/>
          <w:color w:val="auto"/>
          <w:sz w:val="17"/>
          <w:szCs w:val="17"/>
          <w:lang w:val="fr-FR"/>
        </w:rPr>
        <w:t>courbes</w:t>
      </w:r>
      <w:r w:rsidRPr="007F6FB8">
        <w:rPr>
          <w:b/>
          <w:bCs/>
          <w:i/>
          <w:iCs/>
          <w:color w:val="auto"/>
          <w:sz w:val="17"/>
          <w:szCs w:val="17"/>
          <w:lang w:val="fr-FR"/>
        </w:rPr>
        <w:t xml:space="preserve"> d'incidence </w:t>
      </w:r>
      <w:r w:rsidR="00142A38" w:rsidRPr="007F6FB8">
        <w:rPr>
          <w:i/>
          <w:iCs/>
          <w:color w:val="auto"/>
          <w:sz w:val="17"/>
          <w:szCs w:val="17"/>
          <w:lang w:val="fr-FR"/>
        </w:rPr>
        <w:t>(EPP)</w:t>
      </w:r>
    </w:p>
    <w:p w14:paraId="1931FBCB" w14:textId="77777777"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Sélectionnez Incidence &gt; Ajustement de courbe (EPP) dans le menu principal de l'AIM.</w:t>
      </w:r>
    </w:p>
    <w:p w14:paraId="2D956719" w14:textId="2DAAEA86"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 xml:space="preserve">Dans l'onglet "Projet" d'EPP, sous "Modèle", sélectionnez </w:t>
      </w:r>
      <w:r w:rsidR="00FA0B2B">
        <w:rPr>
          <w:color w:val="auto"/>
          <w:sz w:val="17"/>
          <w:szCs w:val="17"/>
          <w:lang w:val="fr-FR"/>
        </w:rPr>
        <w:t>« </w:t>
      </w:r>
      <w:r w:rsidR="20FF61C6" w:rsidRPr="007F6FB8">
        <w:rPr>
          <w:color w:val="auto"/>
          <w:sz w:val="17"/>
          <w:szCs w:val="17"/>
          <w:lang w:val="fr-FR"/>
        </w:rPr>
        <w:t>R-Hybrid</w:t>
      </w:r>
      <w:r w:rsidR="00340044">
        <w:rPr>
          <w:color w:val="auto"/>
          <w:sz w:val="17"/>
          <w:szCs w:val="17"/>
          <w:lang w:val="fr-FR"/>
        </w:rPr>
        <w:t>e</w:t>
      </w:r>
      <w:r w:rsidR="00FA0B2B">
        <w:rPr>
          <w:color w:val="auto"/>
          <w:sz w:val="17"/>
          <w:szCs w:val="17"/>
          <w:lang w:val="fr-FR"/>
        </w:rPr>
        <w:t> »</w:t>
      </w:r>
      <w:r w:rsidR="20FF61C6" w:rsidRPr="007F6FB8">
        <w:rPr>
          <w:color w:val="auto"/>
          <w:sz w:val="17"/>
          <w:szCs w:val="17"/>
          <w:lang w:val="fr-FR"/>
        </w:rPr>
        <w:t xml:space="preserve"> </w:t>
      </w:r>
      <w:r w:rsidR="15801121" w:rsidRPr="007F6FB8">
        <w:rPr>
          <w:color w:val="auto"/>
          <w:sz w:val="17"/>
          <w:szCs w:val="17"/>
          <w:lang w:val="fr-FR"/>
        </w:rPr>
        <w:t xml:space="preserve">(par défaut) </w:t>
      </w:r>
      <w:r w:rsidRPr="007F6FB8">
        <w:rPr>
          <w:color w:val="auto"/>
          <w:sz w:val="17"/>
          <w:szCs w:val="17"/>
          <w:lang w:val="fr-FR"/>
        </w:rPr>
        <w:t xml:space="preserve">ou le modèle </w:t>
      </w:r>
      <w:r w:rsidR="00297CBC" w:rsidRPr="007F6FB8">
        <w:rPr>
          <w:color w:val="auto"/>
          <w:sz w:val="17"/>
          <w:szCs w:val="17"/>
          <w:lang w:val="fr-FR"/>
        </w:rPr>
        <w:t xml:space="preserve">alternatif </w:t>
      </w:r>
      <w:r w:rsidRPr="007F6FB8">
        <w:rPr>
          <w:color w:val="auto"/>
          <w:sz w:val="17"/>
          <w:szCs w:val="17"/>
          <w:lang w:val="fr-FR"/>
        </w:rPr>
        <w:t>approprié</w:t>
      </w:r>
      <w:r w:rsidR="43B64D7D" w:rsidRPr="007F6FB8">
        <w:rPr>
          <w:color w:val="auto"/>
          <w:sz w:val="17"/>
          <w:szCs w:val="17"/>
          <w:lang w:val="fr-FR"/>
        </w:rPr>
        <w:t xml:space="preserve">. </w:t>
      </w:r>
      <w:r w:rsidR="15801121" w:rsidRPr="007F6FB8">
        <w:rPr>
          <w:color w:val="auto"/>
          <w:sz w:val="17"/>
          <w:szCs w:val="17"/>
          <w:lang w:val="fr-FR"/>
        </w:rPr>
        <w:t xml:space="preserve">Consultez le </w:t>
      </w:r>
      <w:r w:rsidR="502C3245" w:rsidRPr="007F6FB8">
        <w:rPr>
          <w:i/>
          <w:iCs/>
          <w:color w:val="auto"/>
          <w:sz w:val="17"/>
          <w:szCs w:val="17"/>
          <w:lang w:val="fr-FR"/>
        </w:rPr>
        <w:t xml:space="preserve">Guide pour la mise à jour des </w:t>
      </w:r>
      <w:r w:rsidR="002F57DC" w:rsidRPr="007F6FB8">
        <w:rPr>
          <w:i/>
          <w:iCs/>
          <w:color w:val="auto"/>
          <w:sz w:val="17"/>
          <w:szCs w:val="17"/>
          <w:lang w:val="fr-FR"/>
        </w:rPr>
        <w:t>estimations du</w:t>
      </w:r>
      <w:r w:rsidR="502C3245" w:rsidRPr="007F6FB8">
        <w:rPr>
          <w:i/>
          <w:iCs/>
          <w:color w:val="auto"/>
          <w:sz w:val="17"/>
          <w:szCs w:val="17"/>
          <w:lang w:val="fr-FR"/>
        </w:rPr>
        <w:t xml:space="preserve"> Spectre VIH </w:t>
      </w:r>
      <w:r w:rsidR="15801121" w:rsidRPr="007F6FB8">
        <w:rPr>
          <w:color w:val="auto"/>
          <w:sz w:val="17"/>
          <w:szCs w:val="17"/>
          <w:lang w:val="fr-FR"/>
        </w:rPr>
        <w:t xml:space="preserve">(étape 7) pour savoir comment choisir un modèle statistique, tour à tour </w:t>
      </w:r>
      <w:r w:rsidRPr="007F6FB8">
        <w:rPr>
          <w:color w:val="auto"/>
          <w:sz w:val="17"/>
          <w:szCs w:val="17"/>
          <w:lang w:val="fr-FR"/>
        </w:rPr>
        <w:t xml:space="preserve">pour chaque sous-population. </w:t>
      </w:r>
    </w:p>
    <w:p w14:paraId="57A10771" w14:textId="78D66621" w:rsidR="00764176" w:rsidRPr="007F6FB8" w:rsidRDefault="00CF44EC">
      <w:pPr>
        <w:pStyle w:val="ListParagraph"/>
        <w:numPr>
          <w:ilvl w:val="2"/>
          <w:numId w:val="36"/>
        </w:numPr>
        <w:spacing w:after="0" w:line="240" w:lineRule="auto"/>
        <w:ind w:left="709"/>
        <w:rPr>
          <w:color w:val="auto"/>
          <w:sz w:val="17"/>
          <w:szCs w:val="17"/>
          <w:lang w:val="fr-FR"/>
        </w:rPr>
      </w:pPr>
      <w:r w:rsidRPr="007F6FB8">
        <w:rPr>
          <w:color w:val="auto"/>
          <w:sz w:val="17"/>
          <w:szCs w:val="17"/>
          <w:lang w:val="fr-FR"/>
        </w:rPr>
        <w:t xml:space="preserve">Pour passer d'une sous-population à l'autre, cliquez sur "Enregistrer et continuer" pour passer à la sous-population </w:t>
      </w:r>
      <w:r w:rsidR="00677D55" w:rsidRPr="007F6FB8">
        <w:rPr>
          <w:color w:val="auto"/>
          <w:sz w:val="17"/>
          <w:szCs w:val="17"/>
          <w:lang w:val="fr-FR"/>
        </w:rPr>
        <w:t>suivante</w:t>
      </w:r>
      <w:r w:rsidRPr="007F6FB8">
        <w:rPr>
          <w:color w:val="auto"/>
          <w:sz w:val="17"/>
          <w:szCs w:val="17"/>
          <w:lang w:val="fr-FR"/>
        </w:rPr>
        <w:t xml:space="preserve">, ou cliquez sur la sous-population </w:t>
      </w:r>
      <w:r w:rsidR="00677D55" w:rsidRPr="007F6FB8">
        <w:rPr>
          <w:color w:val="auto"/>
          <w:sz w:val="17"/>
          <w:szCs w:val="17"/>
          <w:lang w:val="fr-FR"/>
        </w:rPr>
        <w:t>suivante</w:t>
      </w:r>
      <w:r w:rsidRPr="007F6FB8">
        <w:rPr>
          <w:color w:val="auto"/>
          <w:sz w:val="17"/>
          <w:szCs w:val="17"/>
          <w:lang w:val="fr-FR"/>
        </w:rPr>
        <w:t xml:space="preserve"> sous "Structure épidémique nationale" à droite de l'écran. </w:t>
      </w:r>
    </w:p>
    <w:p w14:paraId="4B274E08" w14:textId="5CEC0E3D"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Exécutez "</w:t>
      </w:r>
      <w:r w:rsidR="00F36B6C" w:rsidRPr="007F6FB8">
        <w:rPr>
          <w:lang w:val="fr-FR"/>
        </w:rPr>
        <w:t>Tout a</w:t>
      </w:r>
      <w:r w:rsidR="00F36B6C" w:rsidRPr="00F36B6C">
        <w:rPr>
          <w:color w:val="auto"/>
          <w:sz w:val="17"/>
          <w:szCs w:val="17"/>
          <w:lang w:val="fr-FR"/>
        </w:rPr>
        <w:t>juster</w:t>
      </w:r>
      <w:r w:rsidRPr="007F6FB8">
        <w:rPr>
          <w:color w:val="auto"/>
          <w:sz w:val="17"/>
          <w:szCs w:val="17"/>
          <w:lang w:val="fr-FR"/>
        </w:rPr>
        <w:t>". Une fois l'ajustement terminé pour toutes les sous-populations, cliquez sur "</w:t>
      </w:r>
      <w:r w:rsidR="00F36B6C" w:rsidRPr="00F36B6C">
        <w:rPr>
          <w:color w:val="auto"/>
          <w:sz w:val="17"/>
          <w:szCs w:val="17"/>
          <w:lang w:val="fr-FR"/>
        </w:rPr>
        <w:t xml:space="preserve">Tout </w:t>
      </w:r>
      <w:r w:rsidR="00F36B6C">
        <w:rPr>
          <w:color w:val="auto"/>
          <w:sz w:val="17"/>
          <w:szCs w:val="17"/>
          <w:lang w:val="fr-FR"/>
        </w:rPr>
        <w:t>enregistrer</w:t>
      </w:r>
      <w:r w:rsidRPr="007F6FB8">
        <w:rPr>
          <w:color w:val="auto"/>
          <w:sz w:val="17"/>
          <w:szCs w:val="17"/>
          <w:lang w:val="fr-FR"/>
        </w:rPr>
        <w:t xml:space="preserve">". Attendez qu'EPP ait fini d'enregistrer </w:t>
      </w:r>
      <w:r w:rsidR="00534A9E" w:rsidRPr="007F6FB8">
        <w:rPr>
          <w:color w:val="auto"/>
          <w:sz w:val="17"/>
          <w:szCs w:val="17"/>
          <w:lang w:val="fr-FR"/>
        </w:rPr>
        <w:t>toutes les sous-populations</w:t>
      </w:r>
      <w:r w:rsidRPr="007F6FB8">
        <w:rPr>
          <w:color w:val="auto"/>
          <w:sz w:val="17"/>
          <w:szCs w:val="17"/>
          <w:lang w:val="fr-FR"/>
        </w:rPr>
        <w:t>.</w:t>
      </w:r>
    </w:p>
    <w:p w14:paraId="3DE968BD" w14:textId="02980106"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Examinez les courbes obtenues et comparez-les aux données de surveillance</w:t>
      </w:r>
      <w:r w:rsidR="2B406563" w:rsidRPr="007F6FB8">
        <w:rPr>
          <w:color w:val="auto"/>
          <w:sz w:val="17"/>
          <w:szCs w:val="17"/>
          <w:lang w:val="fr-FR"/>
        </w:rPr>
        <w:t>. Si l'ajustement n'est pas plausible</w:t>
      </w:r>
      <w:r w:rsidRPr="007F6FB8">
        <w:rPr>
          <w:color w:val="auto"/>
          <w:sz w:val="17"/>
          <w:szCs w:val="17"/>
          <w:lang w:val="fr-FR"/>
        </w:rPr>
        <w:t xml:space="preserve">, </w:t>
      </w:r>
      <w:r w:rsidR="4BEDF2CA" w:rsidRPr="007F6FB8">
        <w:rPr>
          <w:color w:val="auto"/>
          <w:sz w:val="17"/>
          <w:szCs w:val="17"/>
          <w:lang w:val="fr-FR"/>
        </w:rPr>
        <w:t>explorez d'autres modèles ou envisagez d'</w:t>
      </w:r>
      <w:r w:rsidR="1361902C" w:rsidRPr="007F6FB8">
        <w:rPr>
          <w:color w:val="auto"/>
          <w:sz w:val="17"/>
          <w:szCs w:val="17"/>
          <w:lang w:val="fr-FR"/>
        </w:rPr>
        <w:t xml:space="preserve">ajouter des </w:t>
      </w:r>
      <w:r w:rsidRPr="007F6FB8">
        <w:rPr>
          <w:color w:val="auto"/>
          <w:sz w:val="17"/>
          <w:szCs w:val="17"/>
          <w:lang w:val="fr-FR"/>
        </w:rPr>
        <w:t xml:space="preserve">conditions de prévalence </w:t>
      </w:r>
      <w:r w:rsidR="00F36B6C">
        <w:rPr>
          <w:color w:val="auto"/>
          <w:sz w:val="17"/>
          <w:szCs w:val="17"/>
          <w:lang w:val="fr-FR"/>
        </w:rPr>
        <w:t>sous</w:t>
      </w:r>
      <w:r w:rsidRPr="007F6FB8">
        <w:rPr>
          <w:color w:val="auto"/>
          <w:sz w:val="17"/>
          <w:szCs w:val="17"/>
          <w:lang w:val="fr-FR"/>
        </w:rPr>
        <w:t xml:space="preserve"> "Paramètres du modèle" et refaites l'ajustement. </w:t>
      </w:r>
      <w:r w:rsidR="002014A8" w:rsidRPr="007F6FB8">
        <w:rPr>
          <w:color w:val="auto"/>
          <w:sz w:val="17"/>
          <w:szCs w:val="17"/>
          <w:lang w:val="fr-FR"/>
        </w:rPr>
        <w:t xml:space="preserve">Voir les mises en garde concernant les conditions de prévalence dans le </w:t>
      </w:r>
      <w:r w:rsidR="002014A8" w:rsidRPr="007F6FB8">
        <w:rPr>
          <w:i/>
          <w:iCs/>
          <w:color w:val="auto"/>
          <w:sz w:val="17"/>
          <w:szCs w:val="17"/>
          <w:lang w:val="fr-FR"/>
        </w:rPr>
        <w:t xml:space="preserve">Guide pour la mise à jour des </w:t>
      </w:r>
      <w:r w:rsidR="002F57DC" w:rsidRPr="007F6FB8">
        <w:rPr>
          <w:i/>
          <w:iCs/>
          <w:color w:val="auto"/>
          <w:sz w:val="17"/>
          <w:szCs w:val="17"/>
          <w:lang w:val="fr-FR"/>
        </w:rPr>
        <w:t>estimations du</w:t>
      </w:r>
      <w:r w:rsidR="002014A8" w:rsidRPr="007F6FB8">
        <w:rPr>
          <w:i/>
          <w:iCs/>
          <w:color w:val="auto"/>
          <w:sz w:val="17"/>
          <w:szCs w:val="17"/>
          <w:lang w:val="fr-FR"/>
        </w:rPr>
        <w:t xml:space="preserve"> spectre du VIH</w:t>
      </w:r>
      <w:r w:rsidR="002014A8" w:rsidRPr="007F6FB8">
        <w:rPr>
          <w:color w:val="auto"/>
          <w:sz w:val="17"/>
          <w:szCs w:val="17"/>
          <w:lang w:val="fr-FR"/>
        </w:rPr>
        <w:t xml:space="preserve">, étape </w:t>
      </w:r>
      <w:r w:rsidR="005603D4" w:rsidRPr="007F6FB8">
        <w:rPr>
          <w:color w:val="auto"/>
          <w:sz w:val="17"/>
          <w:szCs w:val="17"/>
          <w:lang w:val="fr-FR"/>
        </w:rPr>
        <w:t>10</w:t>
      </w:r>
      <w:r w:rsidR="002014A8" w:rsidRPr="007F6FB8">
        <w:rPr>
          <w:color w:val="auto"/>
          <w:sz w:val="17"/>
          <w:szCs w:val="17"/>
          <w:lang w:val="fr-FR"/>
        </w:rPr>
        <w:t>)</w:t>
      </w:r>
      <w:r w:rsidR="005603D4" w:rsidRPr="007F6FB8">
        <w:rPr>
          <w:color w:val="auto"/>
          <w:sz w:val="17"/>
          <w:szCs w:val="17"/>
          <w:lang w:val="fr-FR"/>
        </w:rPr>
        <w:t>.</w:t>
      </w:r>
    </w:p>
    <w:p w14:paraId="3E6400B7" w14:textId="7305322C" w:rsidR="00764176" w:rsidRPr="007F6FB8" w:rsidRDefault="00CF44EC">
      <w:pPr>
        <w:pStyle w:val="ListParagraph"/>
        <w:numPr>
          <w:ilvl w:val="1"/>
          <w:numId w:val="11"/>
        </w:numPr>
        <w:spacing w:after="0" w:line="240" w:lineRule="auto"/>
        <w:ind w:left="284" w:hanging="284"/>
        <w:rPr>
          <w:color w:val="auto"/>
          <w:sz w:val="17"/>
          <w:szCs w:val="17"/>
          <w:lang w:val="fr-FR"/>
        </w:rPr>
      </w:pPr>
      <w:r w:rsidRPr="007F6FB8">
        <w:rPr>
          <w:color w:val="auto"/>
          <w:sz w:val="17"/>
          <w:szCs w:val="17"/>
          <w:lang w:val="fr-FR"/>
        </w:rPr>
        <w:t>Cliquez sur l'onglet "Calibration" d'EPP et mettez la courbe à l'échelle vers le haut ou vers le bas, pour chaque sous-population. Pour les épidémies concentrées, examinez l'impact de ce calibrage en cliquant sur "Tableau de calibra</w:t>
      </w:r>
      <w:r w:rsidR="00F36B6C">
        <w:rPr>
          <w:color w:val="auto"/>
          <w:sz w:val="17"/>
          <w:szCs w:val="17"/>
          <w:lang w:val="fr-FR"/>
        </w:rPr>
        <w:t>tion</w:t>
      </w:r>
      <w:r w:rsidRPr="007F6FB8">
        <w:rPr>
          <w:color w:val="auto"/>
          <w:sz w:val="17"/>
          <w:szCs w:val="17"/>
          <w:lang w:val="fr-FR"/>
        </w:rPr>
        <w:t>", examinez le rapport de prévalence H/F par rapport à toutes les données disponibles. Pour les épidémies généralisées avec enquêtes auprès des ménages, il n'est pas nécessaire d'utiliser la page de calibra</w:t>
      </w:r>
      <w:r w:rsidR="00F36B6C">
        <w:rPr>
          <w:color w:val="auto"/>
          <w:sz w:val="17"/>
          <w:szCs w:val="17"/>
          <w:lang w:val="fr-FR"/>
        </w:rPr>
        <w:t>tion</w:t>
      </w:r>
      <w:r w:rsidRPr="007F6FB8">
        <w:rPr>
          <w:color w:val="auto"/>
          <w:sz w:val="17"/>
          <w:szCs w:val="17"/>
          <w:lang w:val="fr-FR"/>
        </w:rPr>
        <w:t xml:space="preserve">. </w:t>
      </w:r>
    </w:p>
    <w:p w14:paraId="1D7C2F18" w14:textId="77777777"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 xml:space="preserve">Documentez les </w:t>
      </w:r>
      <w:r w:rsidR="3F05FF76" w:rsidRPr="007F6FB8">
        <w:rPr>
          <w:color w:val="auto"/>
          <w:sz w:val="17"/>
          <w:szCs w:val="17"/>
          <w:lang w:val="fr-FR"/>
        </w:rPr>
        <w:t>ajustements effectués dans l'onglet "Calibration"</w:t>
      </w:r>
      <w:r w:rsidRPr="007F6FB8">
        <w:rPr>
          <w:color w:val="auto"/>
          <w:sz w:val="17"/>
          <w:szCs w:val="17"/>
          <w:lang w:val="fr-FR"/>
        </w:rPr>
        <w:t xml:space="preserve">, après avoir quitté cet onglet, sous </w:t>
      </w:r>
      <w:r w:rsidR="00F87C20" w:rsidRPr="007F6FB8">
        <w:rPr>
          <w:color w:val="auto"/>
          <w:sz w:val="17"/>
          <w:szCs w:val="17"/>
          <w:lang w:val="fr-FR"/>
        </w:rPr>
        <w:t xml:space="preserve">le </w:t>
      </w:r>
      <w:r w:rsidR="3F05FF76" w:rsidRPr="007F6FB8">
        <w:rPr>
          <w:color w:val="auto"/>
          <w:sz w:val="17"/>
          <w:szCs w:val="17"/>
          <w:lang w:val="fr-FR"/>
        </w:rPr>
        <w:t>bouton "Source" à côté du bouton "Aide".</w:t>
      </w:r>
    </w:p>
    <w:p w14:paraId="4027718D" w14:textId="68B307C4" w:rsidR="00764176" w:rsidRPr="007F6FB8" w:rsidRDefault="3F05FF76">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t>Dans "</w:t>
      </w:r>
      <w:r w:rsidR="00042DB4" w:rsidRPr="00042DB4">
        <w:rPr>
          <w:color w:val="auto"/>
          <w:sz w:val="17"/>
          <w:szCs w:val="17"/>
          <w:lang w:val="fr-FR"/>
        </w:rPr>
        <w:t>Ajustement des résultats</w:t>
      </w:r>
      <w:r w:rsidRPr="007F6FB8">
        <w:rPr>
          <w:color w:val="auto"/>
          <w:sz w:val="17"/>
          <w:szCs w:val="17"/>
          <w:lang w:val="fr-FR"/>
        </w:rPr>
        <w:t>"</w:t>
      </w:r>
      <w:r w:rsidR="00CF44EC" w:rsidRPr="007F6FB8">
        <w:rPr>
          <w:color w:val="auto"/>
          <w:sz w:val="17"/>
          <w:szCs w:val="17"/>
          <w:lang w:val="fr-FR"/>
        </w:rPr>
        <w:t xml:space="preserve">, </w:t>
      </w:r>
      <w:r w:rsidRPr="007F6FB8">
        <w:rPr>
          <w:color w:val="auto"/>
          <w:sz w:val="17"/>
          <w:szCs w:val="17"/>
          <w:lang w:val="fr-FR"/>
        </w:rPr>
        <w:t>comparez les nouveaux résultats à la courbe de l'année dernière en cliquant sur "Compare</w:t>
      </w:r>
      <w:r w:rsidR="00042DB4">
        <w:rPr>
          <w:color w:val="auto"/>
          <w:sz w:val="17"/>
          <w:szCs w:val="17"/>
          <w:lang w:val="fr-FR"/>
        </w:rPr>
        <w:t>r</w:t>
      </w:r>
      <w:r w:rsidRPr="007F6FB8">
        <w:rPr>
          <w:color w:val="auto"/>
          <w:sz w:val="17"/>
          <w:szCs w:val="17"/>
          <w:lang w:val="fr-FR"/>
        </w:rPr>
        <w:t>" et "</w:t>
      </w:r>
      <w:r w:rsidR="00042DB4">
        <w:rPr>
          <w:color w:val="auto"/>
          <w:sz w:val="17"/>
          <w:szCs w:val="17"/>
          <w:lang w:val="fr-FR"/>
        </w:rPr>
        <w:t>Charger</w:t>
      </w:r>
      <w:r w:rsidRPr="007F6FB8">
        <w:rPr>
          <w:color w:val="auto"/>
          <w:sz w:val="17"/>
          <w:szCs w:val="17"/>
          <w:lang w:val="fr-FR"/>
        </w:rPr>
        <w:t xml:space="preserve">" dans la fenêtre </w:t>
      </w:r>
      <w:r w:rsidR="00042DB4">
        <w:rPr>
          <w:color w:val="auto"/>
          <w:sz w:val="17"/>
          <w:szCs w:val="17"/>
          <w:lang w:val="fr-FR"/>
        </w:rPr>
        <w:t>« </w:t>
      </w:r>
      <w:r w:rsidRPr="007F6FB8">
        <w:rPr>
          <w:color w:val="auto"/>
          <w:sz w:val="17"/>
          <w:szCs w:val="17"/>
          <w:lang w:val="fr-FR"/>
        </w:rPr>
        <w:t>Compar</w:t>
      </w:r>
      <w:r w:rsidR="00042DB4">
        <w:rPr>
          <w:color w:val="auto"/>
          <w:sz w:val="17"/>
          <w:szCs w:val="17"/>
          <w:lang w:val="fr-FR"/>
        </w:rPr>
        <w:t>a</w:t>
      </w:r>
      <w:r w:rsidRPr="007F6FB8">
        <w:rPr>
          <w:color w:val="auto"/>
          <w:sz w:val="17"/>
          <w:szCs w:val="17"/>
          <w:lang w:val="fr-FR"/>
        </w:rPr>
        <w:t>ison</w:t>
      </w:r>
      <w:r w:rsidR="00042DB4">
        <w:rPr>
          <w:color w:val="auto"/>
          <w:sz w:val="17"/>
          <w:szCs w:val="17"/>
          <w:lang w:val="fr-FR"/>
        </w:rPr>
        <w:t> »</w:t>
      </w:r>
      <w:r w:rsidRPr="007F6FB8">
        <w:rPr>
          <w:color w:val="auto"/>
          <w:sz w:val="17"/>
          <w:szCs w:val="17"/>
          <w:lang w:val="fr-FR"/>
        </w:rPr>
        <w:t>. Utilisez le sélecteur de fichiers pour localiser et sélectionner le fichier PJNZ de l'année précédente. Examinez les courbes nationales et chaque série de courbes de sous-population. Notez les différences dans le bouton "Source" de l'onglet "Résultats de l'ajustement".</w:t>
      </w:r>
    </w:p>
    <w:p w14:paraId="443C1327" w14:textId="77777777" w:rsidR="00764176" w:rsidRPr="007F6FB8" w:rsidRDefault="00CF44EC">
      <w:pPr>
        <w:pStyle w:val="ListParagraph"/>
        <w:numPr>
          <w:ilvl w:val="1"/>
          <w:numId w:val="11"/>
        </w:numPr>
        <w:spacing w:after="0" w:line="240" w:lineRule="auto"/>
        <w:ind w:left="284" w:hanging="284"/>
        <w:rPr>
          <w:i/>
          <w:iCs/>
          <w:color w:val="auto"/>
          <w:sz w:val="17"/>
          <w:szCs w:val="17"/>
          <w:lang w:val="fr-FR"/>
        </w:rPr>
      </w:pPr>
      <w:r w:rsidRPr="007F6FB8">
        <w:rPr>
          <w:color w:val="auto"/>
          <w:sz w:val="17"/>
          <w:szCs w:val="17"/>
          <w:lang w:val="fr-FR"/>
        </w:rPr>
        <w:lastRenderedPageBreak/>
        <w:t xml:space="preserve">Avant de quitter EPP, </w:t>
      </w:r>
      <w:r w:rsidR="1B27275F" w:rsidRPr="007F6FB8">
        <w:rPr>
          <w:color w:val="auto"/>
          <w:sz w:val="17"/>
          <w:szCs w:val="17"/>
          <w:lang w:val="fr-FR"/>
        </w:rPr>
        <w:t xml:space="preserve">veillez à </w:t>
      </w:r>
      <w:r w:rsidRPr="007F6FB8">
        <w:rPr>
          <w:color w:val="auto"/>
          <w:sz w:val="17"/>
          <w:szCs w:val="17"/>
          <w:lang w:val="fr-FR"/>
        </w:rPr>
        <w:t xml:space="preserve">cliquer sur </w:t>
      </w:r>
      <w:r w:rsidR="70F4D8C0" w:rsidRPr="007F6FB8">
        <w:rPr>
          <w:color w:val="auto"/>
          <w:sz w:val="17"/>
          <w:szCs w:val="17"/>
          <w:lang w:val="fr-FR"/>
        </w:rPr>
        <w:t>"Enregistrer les résultats", ce qui permet à l</w:t>
      </w:r>
      <w:r w:rsidR="61608FD2" w:rsidRPr="007F6FB8">
        <w:rPr>
          <w:color w:val="auto"/>
          <w:sz w:val="17"/>
          <w:szCs w:val="17"/>
          <w:lang w:val="fr-FR"/>
        </w:rPr>
        <w:t xml:space="preserve">'AIM </w:t>
      </w:r>
      <w:r w:rsidR="70F4D8C0" w:rsidRPr="007F6FB8">
        <w:rPr>
          <w:color w:val="auto"/>
          <w:sz w:val="17"/>
          <w:szCs w:val="17"/>
          <w:lang w:val="fr-FR"/>
        </w:rPr>
        <w:t xml:space="preserve">d'accéder aux ajustements de courbes </w:t>
      </w:r>
      <w:r w:rsidR="1E90F3E0" w:rsidRPr="007F6FB8">
        <w:rPr>
          <w:color w:val="auto"/>
          <w:sz w:val="17"/>
          <w:szCs w:val="17"/>
          <w:lang w:val="fr-FR"/>
        </w:rPr>
        <w:t>qui viennent d'être réalisés</w:t>
      </w:r>
      <w:r w:rsidR="70F4D8C0" w:rsidRPr="007F6FB8">
        <w:rPr>
          <w:color w:val="auto"/>
          <w:sz w:val="17"/>
          <w:szCs w:val="17"/>
          <w:lang w:val="fr-FR"/>
        </w:rPr>
        <w:t>.</w:t>
      </w:r>
      <w:r w:rsidR="3F05FF76" w:rsidRPr="007F6FB8">
        <w:rPr>
          <w:lang w:val="fr-FR"/>
        </w:rPr>
        <w:br/>
      </w:r>
    </w:p>
    <w:p w14:paraId="4FB78C58" w14:textId="77777777" w:rsidR="00764176" w:rsidRPr="007F6FB8" w:rsidRDefault="00CF44EC">
      <w:pPr>
        <w:pStyle w:val="ListParagraph"/>
        <w:numPr>
          <w:ilvl w:val="0"/>
          <w:numId w:val="5"/>
        </w:numPr>
        <w:spacing w:after="0" w:line="240" w:lineRule="auto"/>
        <w:ind w:left="284" w:hanging="284"/>
        <w:rPr>
          <w:b/>
          <w:bCs/>
          <w:color w:val="auto"/>
          <w:sz w:val="17"/>
          <w:szCs w:val="17"/>
          <w:u w:val="single"/>
          <w:lang w:val="fr-FR"/>
        </w:rPr>
      </w:pPr>
      <w:r w:rsidRPr="007F6FB8">
        <w:rPr>
          <w:color w:val="auto"/>
          <w:sz w:val="17"/>
          <w:szCs w:val="17"/>
          <w:lang w:val="fr-FR"/>
        </w:rPr>
        <w:t xml:space="preserve">Suivez les étapes ci-dessous si vous utilisez </w:t>
      </w:r>
      <w:r w:rsidRPr="007F6FB8">
        <w:rPr>
          <w:b/>
          <w:bCs/>
          <w:color w:val="auto"/>
          <w:sz w:val="17"/>
          <w:szCs w:val="17"/>
          <w:u w:val="single"/>
          <w:lang w:val="fr-FR"/>
        </w:rPr>
        <w:t>CSAVR.</w:t>
      </w:r>
      <w:r w:rsidR="00AE2FE7" w:rsidRPr="007F6FB8">
        <w:rPr>
          <w:b/>
          <w:bCs/>
          <w:color w:val="auto"/>
          <w:sz w:val="17"/>
          <w:szCs w:val="17"/>
          <w:u w:val="single"/>
          <w:lang w:val="fr-FR"/>
        </w:rPr>
        <w:br/>
      </w:r>
    </w:p>
    <w:p w14:paraId="4F8FE941" w14:textId="77777777" w:rsidR="00764176" w:rsidRPr="007F6FB8" w:rsidRDefault="00CF44EC">
      <w:pPr>
        <w:pStyle w:val="ListParagraph"/>
        <w:numPr>
          <w:ilvl w:val="0"/>
          <w:numId w:val="23"/>
        </w:numPr>
        <w:spacing w:after="0" w:line="240" w:lineRule="auto"/>
        <w:ind w:left="284" w:hanging="284"/>
        <w:rPr>
          <w:i/>
          <w:iCs/>
          <w:color w:val="auto"/>
          <w:sz w:val="17"/>
          <w:szCs w:val="17"/>
          <w:lang w:val="fr-FR"/>
        </w:rPr>
      </w:pPr>
      <w:r w:rsidRPr="007F6FB8">
        <w:rPr>
          <w:i/>
          <w:iCs/>
          <w:color w:val="auto"/>
          <w:sz w:val="17"/>
          <w:szCs w:val="17"/>
          <w:lang w:val="fr-FR"/>
        </w:rPr>
        <w:t xml:space="preserve">Mettre à jour les nouveaux diagnostics, les décès dus au VIH/sida et (éventuellement) </w:t>
      </w:r>
      <w:r w:rsidR="004A2EA9" w:rsidRPr="007F6FB8">
        <w:rPr>
          <w:i/>
          <w:iCs/>
          <w:color w:val="auto"/>
          <w:sz w:val="17"/>
          <w:szCs w:val="17"/>
          <w:lang w:val="fr-FR"/>
        </w:rPr>
        <w:t xml:space="preserve">les données sur les </w:t>
      </w:r>
      <w:r w:rsidRPr="007F6FB8">
        <w:rPr>
          <w:i/>
          <w:iCs/>
          <w:color w:val="auto"/>
          <w:sz w:val="17"/>
          <w:szCs w:val="17"/>
          <w:lang w:val="fr-FR"/>
        </w:rPr>
        <w:t>CD4 au moment du diagnostic.</w:t>
      </w:r>
    </w:p>
    <w:p w14:paraId="5EF441EC" w14:textId="77777777" w:rsidR="00764176" w:rsidRPr="007F6FB8" w:rsidRDefault="00CF44EC">
      <w:pPr>
        <w:pStyle w:val="ListParagraph"/>
        <w:numPr>
          <w:ilvl w:val="0"/>
          <w:numId w:val="24"/>
        </w:numPr>
        <w:spacing w:after="0" w:line="240" w:lineRule="auto"/>
        <w:ind w:left="284" w:hanging="284"/>
        <w:rPr>
          <w:b/>
          <w:bCs/>
          <w:color w:val="auto"/>
          <w:sz w:val="17"/>
          <w:szCs w:val="17"/>
          <w:lang w:val="fr-FR"/>
        </w:rPr>
      </w:pPr>
      <w:r w:rsidRPr="007F6FB8">
        <w:rPr>
          <w:color w:val="auto"/>
          <w:sz w:val="17"/>
          <w:szCs w:val="17"/>
          <w:lang w:val="fr-FR"/>
        </w:rPr>
        <w:t xml:space="preserve">Sélectionnez Incidence &gt; </w:t>
      </w:r>
      <w:r w:rsidR="001E13D2" w:rsidRPr="007F6FB8">
        <w:rPr>
          <w:color w:val="auto"/>
          <w:sz w:val="17"/>
          <w:szCs w:val="17"/>
          <w:lang w:val="fr-FR"/>
        </w:rPr>
        <w:t xml:space="preserve">Ajustez l'incidence au </w:t>
      </w:r>
      <w:r w:rsidRPr="007F6FB8">
        <w:rPr>
          <w:color w:val="auto"/>
          <w:sz w:val="17"/>
          <w:szCs w:val="17"/>
          <w:lang w:val="fr-FR"/>
        </w:rPr>
        <w:t xml:space="preserve">CSAVR </w:t>
      </w:r>
      <w:r w:rsidR="004C63D8" w:rsidRPr="007F6FB8">
        <w:rPr>
          <w:color w:val="auto"/>
          <w:sz w:val="17"/>
          <w:szCs w:val="17"/>
          <w:lang w:val="fr-FR"/>
        </w:rPr>
        <w:t xml:space="preserve">&gt; </w:t>
      </w:r>
      <w:r w:rsidR="004C63D8" w:rsidRPr="007F6FB8">
        <w:rPr>
          <w:b/>
          <w:bCs/>
          <w:color w:val="auto"/>
          <w:sz w:val="17"/>
          <w:szCs w:val="17"/>
          <w:lang w:val="fr-FR"/>
        </w:rPr>
        <w:t>Saisissez/modifiez les données</w:t>
      </w:r>
    </w:p>
    <w:p w14:paraId="5B91D65F" w14:textId="77777777" w:rsidR="00764176" w:rsidRPr="007F6FB8" w:rsidRDefault="00CF44EC">
      <w:pPr>
        <w:pStyle w:val="ListParagraph"/>
        <w:numPr>
          <w:ilvl w:val="0"/>
          <w:numId w:val="24"/>
        </w:numPr>
        <w:spacing w:after="0" w:line="240" w:lineRule="auto"/>
        <w:ind w:left="284" w:hanging="284"/>
        <w:rPr>
          <w:color w:val="auto"/>
          <w:sz w:val="17"/>
          <w:szCs w:val="17"/>
          <w:lang w:val="fr-FR"/>
        </w:rPr>
      </w:pPr>
      <w:r w:rsidRPr="007F6FB8">
        <w:rPr>
          <w:color w:val="auto"/>
          <w:sz w:val="17"/>
          <w:szCs w:val="17"/>
          <w:lang w:val="fr-FR"/>
        </w:rPr>
        <w:t xml:space="preserve">Saisissez les </w:t>
      </w:r>
      <w:r w:rsidR="006320FC" w:rsidRPr="007F6FB8">
        <w:rPr>
          <w:b/>
          <w:bCs/>
          <w:color w:val="auto"/>
          <w:sz w:val="17"/>
          <w:szCs w:val="17"/>
          <w:lang w:val="fr-FR"/>
        </w:rPr>
        <w:t xml:space="preserve">nouveaux </w:t>
      </w:r>
      <w:r w:rsidR="00E14A5C" w:rsidRPr="007F6FB8">
        <w:rPr>
          <w:b/>
          <w:bCs/>
          <w:color w:val="auto"/>
          <w:sz w:val="17"/>
          <w:szCs w:val="17"/>
          <w:lang w:val="fr-FR"/>
        </w:rPr>
        <w:t xml:space="preserve">cas diagnostiqués </w:t>
      </w:r>
      <w:r w:rsidR="00E14A5C" w:rsidRPr="007F6FB8">
        <w:rPr>
          <w:color w:val="auto"/>
          <w:sz w:val="17"/>
          <w:szCs w:val="17"/>
          <w:lang w:val="fr-FR"/>
        </w:rPr>
        <w:t xml:space="preserve">au cours de la dernière année </w:t>
      </w:r>
      <w:r w:rsidR="00AA10C2" w:rsidRPr="007F6FB8">
        <w:rPr>
          <w:color w:val="auto"/>
          <w:sz w:val="17"/>
          <w:szCs w:val="17"/>
          <w:lang w:val="fr-FR"/>
        </w:rPr>
        <w:t>pour les adultes de 15 ans et plus</w:t>
      </w:r>
      <w:r w:rsidR="000B4A46" w:rsidRPr="007F6FB8">
        <w:rPr>
          <w:color w:val="auto"/>
          <w:sz w:val="17"/>
          <w:szCs w:val="17"/>
          <w:lang w:val="fr-FR"/>
        </w:rPr>
        <w:t>, par âge et par sexe</w:t>
      </w:r>
      <w:r w:rsidR="007F3B55" w:rsidRPr="007F6FB8">
        <w:rPr>
          <w:color w:val="auto"/>
          <w:sz w:val="17"/>
          <w:szCs w:val="17"/>
          <w:lang w:val="fr-FR"/>
        </w:rPr>
        <w:t xml:space="preserve">, si </w:t>
      </w:r>
      <w:r w:rsidR="000B4A46" w:rsidRPr="007F6FB8">
        <w:rPr>
          <w:color w:val="auto"/>
          <w:sz w:val="17"/>
          <w:szCs w:val="17"/>
          <w:lang w:val="fr-FR"/>
        </w:rPr>
        <w:t>ces données sont disponibles</w:t>
      </w:r>
      <w:r w:rsidR="00D56F75" w:rsidRPr="007F6FB8">
        <w:rPr>
          <w:color w:val="auto"/>
          <w:sz w:val="17"/>
          <w:szCs w:val="17"/>
          <w:lang w:val="fr-FR"/>
        </w:rPr>
        <w:t xml:space="preserve">. En revanche, les PVVIH immigrées diagnostiquées à l'étranger avant leur entrée </w:t>
      </w:r>
      <w:r w:rsidR="00912ACA" w:rsidRPr="007F6FB8">
        <w:rPr>
          <w:color w:val="auto"/>
          <w:sz w:val="17"/>
          <w:szCs w:val="17"/>
          <w:lang w:val="fr-FR"/>
        </w:rPr>
        <w:t>dans</w:t>
      </w:r>
      <w:r w:rsidR="00D56F75" w:rsidRPr="007F6FB8">
        <w:rPr>
          <w:color w:val="auto"/>
          <w:sz w:val="17"/>
          <w:szCs w:val="17"/>
          <w:lang w:val="fr-FR"/>
        </w:rPr>
        <w:t xml:space="preserve"> le pays doivent être saisies dans AIM &gt; Incidence </w:t>
      </w:r>
      <w:r w:rsidR="00607BB3" w:rsidRPr="007F6FB8">
        <w:rPr>
          <w:color w:val="auto"/>
          <w:sz w:val="17"/>
          <w:szCs w:val="17"/>
          <w:lang w:val="fr-FR"/>
        </w:rPr>
        <w:t>&gt; Migrants séropositifs par âge</w:t>
      </w:r>
      <w:r w:rsidR="000B4A46" w:rsidRPr="007F6FB8">
        <w:rPr>
          <w:color w:val="auto"/>
          <w:sz w:val="17"/>
          <w:szCs w:val="17"/>
          <w:lang w:val="fr-FR"/>
        </w:rPr>
        <w:t xml:space="preserve">. </w:t>
      </w:r>
      <w:r w:rsidR="00263030" w:rsidRPr="007F6FB8">
        <w:rPr>
          <w:color w:val="auto"/>
          <w:sz w:val="17"/>
          <w:szCs w:val="17"/>
          <w:lang w:val="fr-FR"/>
        </w:rPr>
        <w:br/>
      </w:r>
    </w:p>
    <w:p w14:paraId="04D9D9F9" w14:textId="1FE15AC7" w:rsidR="00764176" w:rsidRPr="007F6FB8" w:rsidRDefault="00CF44EC">
      <w:pPr>
        <w:pStyle w:val="ListParagraph"/>
        <w:numPr>
          <w:ilvl w:val="0"/>
          <w:numId w:val="24"/>
        </w:numPr>
        <w:spacing w:after="0" w:line="240" w:lineRule="auto"/>
        <w:ind w:left="284" w:hanging="284"/>
        <w:rPr>
          <w:color w:val="auto"/>
          <w:sz w:val="17"/>
          <w:szCs w:val="17"/>
          <w:lang w:val="fr-FR"/>
        </w:rPr>
      </w:pPr>
      <w:r w:rsidRPr="007F6FB8">
        <w:rPr>
          <w:color w:val="auto"/>
          <w:sz w:val="17"/>
          <w:szCs w:val="17"/>
          <w:lang w:val="fr-FR"/>
        </w:rPr>
        <w:t xml:space="preserve">Saisissez ou mettez à jour les </w:t>
      </w:r>
      <w:r w:rsidRPr="007F6FB8">
        <w:rPr>
          <w:b/>
          <w:bCs/>
          <w:color w:val="auto"/>
          <w:sz w:val="17"/>
          <w:szCs w:val="17"/>
          <w:lang w:val="fr-FR"/>
        </w:rPr>
        <w:t xml:space="preserve">décès </w:t>
      </w:r>
      <w:r w:rsidR="004D65EF" w:rsidRPr="007F6FB8">
        <w:rPr>
          <w:b/>
          <w:bCs/>
          <w:color w:val="auto"/>
          <w:sz w:val="17"/>
          <w:szCs w:val="17"/>
          <w:lang w:val="fr-FR"/>
        </w:rPr>
        <w:t xml:space="preserve">liés au </w:t>
      </w:r>
      <w:r w:rsidR="00672F0E" w:rsidRPr="007F6FB8">
        <w:rPr>
          <w:b/>
          <w:bCs/>
          <w:color w:val="auto"/>
          <w:sz w:val="17"/>
          <w:szCs w:val="17"/>
          <w:lang w:val="fr-FR"/>
        </w:rPr>
        <w:t>sida</w:t>
      </w:r>
      <w:r w:rsidR="004D65EF" w:rsidRPr="007F6FB8">
        <w:rPr>
          <w:b/>
          <w:bCs/>
          <w:color w:val="auto"/>
          <w:sz w:val="17"/>
          <w:szCs w:val="17"/>
          <w:lang w:val="fr-FR"/>
        </w:rPr>
        <w:t xml:space="preserve"> </w:t>
      </w:r>
      <w:r w:rsidR="00C32DF5" w:rsidRPr="007F6FB8">
        <w:rPr>
          <w:b/>
          <w:bCs/>
          <w:color w:val="auto"/>
          <w:sz w:val="17"/>
          <w:szCs w:val="17"/>
          <w:lang w:val="fr-FR"/>
        </w:rPr>
        <w:t>à partir de l'état civil</w:t>
      </w:r>
      <w:r w:rsidR="00547B3C" w:rsidRPr="007F6FB8">
        <w:rPr>
          <w:color w:val="auto"/>
          <w:sz w:val="17"/>
          <w:szCs w:val="17"/>
          <w:lang w:val="fr-FR"/>
        </w:rPr>
        <w:t xml:space="preserve">. </w:t>
      </w:r>
      <w:r w:rsidR="007B3F51" w:rsidRPr="007F6FB8">
        <w:rPr>
          <w:color w:val="auto"/>
          <w:sz w:val="17"/>
          <w:szCs w:val="17"/>
          <w:lang w:val="fr-FR"/>
        </w:rPr>
        <w:t xml:space="preserve">Nous </w:t>
      </w:r>
      <w:r w:rsidR="004341ED" w:rsidRPr="007F6FB8">
        <w:rPr>
          <w:color w:val="auto"/>
          <w:sz w:val="17"/>
          <w:szCs w:val="17"/>
          <w:lang w:val="fr-FR"/>
        </w:rPr>
        <w:t>vous recommandons d'</w:t>
      </w:r>
      <w:r w:rsidR="001B3933" w:rsidRPr="007F6FB8">
        <w:rPr>
          <w:color w:val="auto"/>
          <w:sz w:val="17"/>
          <w:szCs w:val="17"/>
          <w:lang w:val="fr-FR"/>
        </w:rPr>
        <w:t xml:space="preserve">utiliser les </w:t>
      </w:r>
      <w:r w:rsidR="005B6B06" w:rsidRPr="007F6FB8">
        <w:rPr>
          <w:color w:val="auto"/>
          <w:sz w:val="17"/>
          <w:szCs w:val="17"/>
          <w:lang w:val="fr-FR"/>
        </w:rPr>
        <w:t xml:space="preserve">décès </w:t>
      </w:r>
      <w:r w:rsidR="00973432" w:rsidRPr="007F6FB8">
        <w:rPr>
          <w:color w:val="auto"/>
          <w:sz w:val="17"/>
          <w:szCs w:val="17"/>
          <w:lang w:val="fr-FR"/>
        </w:rPr>
        <w:t xml:space="preserve">ajustés </w:t>
      </w:r>
      <w:r w:rsidR="005B6B06" w:rsidRPr="007F6FB8">
        <w:rPr>
          <w:color w:val="auto"/>
          <w:sz w:val="17"/>
          <w:szCs w:val="17"/>
          <w:lang w:val="fr-FR"/>
        </w:rPr>
        <w:t xml:space="preserve">pour tenir compte des </w:t>
      </w:r>
      <w:r w:rsidR="00702D53" w:rsidRPr="007F6FB8">
        <w:rPr>
          <w:color w:val="auto"/>
          <w:sz w:val="17"/>
          <w:szCs w:val="17"/>
          <w:lang w:val="fr-FR"/>
        </w:rPr>
        <w:t xml:space="preserve">déclarations incomplètes et des </w:t>
      </w:r>
      <w:r w:rsidR="005B6B06" w:rsidRPr="007F6FB8">
        <w:rPr>
          <w:color w:val="auto"/>
          <w:sz w:val="17"/>
          <w:szCs w:val="17"/>
          <w:lang w:val="fr-FR"/>
        </w:rPr>
        <w:t xml:space="preserve">erreurs de classification des </w:t>
      </w:r>
      <w:r w:rsidR="00973432" w:rsidRPr="007F6FB8">
        <w:rPr>
          <w:color w:val="auto"/>
          <w:sz w:val="17"/>
          <w:szCs w:val="17"/>
          <w:lang w:val="fr-FR"/>
        </w:rPr>
        <w:t xml:space="preserve">causes de </w:t>
      </w:r>
      <w:r w:rsidR="001E45BC" w:rsidRPr="007F6FB8">
        <w:rPr>
          <w:color w:val="auto"/>
          <w:sz w:val="17"/>
          <w:szCs w:val="17"/>
          <w:lang w:val="fr-FR"/>
        </w:rPr>
        <w:t>décès</w:t>
      </w:r>
      <w:r w:rsidR="001E2673" w:rsidRPr="007F6FB8">
        <w:rPr>
          <w:color w:val="auto"/>
          <w:sz w:val="17"/>
          <w:szCs w:val="17"/>
          <w:lang w:val="fr-FR"/>
        </w:rPr>
        <w:t xml:space="preserve">, </w:t>
      </w:r>
      <w:r w:rsidR="009B55C4" w:rsidRPr="007F6FB8">
        <w:rPr>
          <w:color w:val="auto"/>
          <w:sz w:val="17"/>
          <w:szCs w:val="17"/>
          <w:lang w:val="fr-FR"/>
        </w:rPr>
        <w:t xml:space="preserve">compilés par l'IHME </w:t>
      </w:r>
      <w:r w:rsidR="00700ED8" w:rsidRPr="007F6FB8">
        <w:rPr>
          <w:color w:val="auto"/>
          <w:sz w:val="17"/>
          <w:szCs w:val="17"/>
          <w:lang w:val="fr-FR"/>
        </w:rPr>
        <w:t xml:space="preserve">pour le GBD </w:t>
      </w:r>
      <w:r w:rsidR="00CC54A0" w:rsidRPr="007F6FB8">
        <w:rPr>
          <w:color w:val="auto"/>
          <w:sz w:val="17"/>
          <w:szCs w:val="17"/>
          <w:lang w:val="fr-FR"/>
        </w:rPr>
        <w:t>2021</w:t>
      </w:r>
      <w:r w:rsidR="0019056C" w:rsidRPr="007F6FB8">
        <w:rPr>
          <w:color w:val="auto"/>
          <w:sz w:val="17"/>
          <w:szCs w:val="17"/>
          <w:lang w:val="fr-FR"/>
        </w:rPr>
        <w:t xml:space="preserve">. </w:t>
      </w:r>
      <w:r w:rsidR="00CB7EA2" w:rsidRPr="007F6FB8">
        <w:rPr>
          <w:color w:val="auto"/>
          <w:sz w:val="17"/>
          <w:szCs w:val="17"/>
          <w:lang w:val="fr-FR"/>
        </w:rPr>
        <w:br/>
      </w:r>
      <w:r w:rsidR="008E7A1D" w:rsidRPr="007F6FB8">
        <w:rPr>
          <w:color w:val="auto"/>
          <w:sz w:val="17"/>
          <w:szCs w:val="17"/>
          <w:lang w:val="fr-FR"/>
        </w:rPr>
        <w:t xml:space="preserve">Les pays classés </w:t>
      </w:r>
      <w:r w:rsidR="008E7A1D" w:rsidRPr="007F6FB8">
        <w:rPr>
          <w:color w:val="auto"/>
          <w:sz w:val="17"/>
          <w:szCs w:val="17"/>
          <w:lang w:val="fr-FR" w:eastAsia="zh-CN"/>
        </w:rPr>
        <w:t xml:space="preserve">2C dans le GBD de l'IHME, dont l'enregistrement de l'état civil est incomplet et/ou de mauvaise qualité, </w:t>
      </w:r>
      <w:r w:rsidR="008E7A1D" w:rsidRPr="007F6FB8">
        <w:rPr>
          <w:i/>
          <w:iCs/>
          <w:color w:val="auto"/>
          <w:sz w:val="17"/>
          <w:szCs w:val="17"/>
          <w:lang w:val="fr-FR" w:eastAsia="zh-CN"/>
        </w:rPr>
        <w:t xml:space="preserve">ne </w:t>
      </w:r>
      <w:r w:rsidR="008E7A1D" w:rsidRPr="007F6FB8">
        <w:rPr>
          <w:color w:val="auto"/>
          <w:sz w:val="17"/>
          <w:szCs w:val="17"/>
          <w:lang w:val="fr-FR" w:eastAsia="zh-CN"/>
        </w:rPr>
        <w:t xml:space="preserve">doivent </w:t>
      </w:r>
      <w:r w:rsidR="008E7A1D" w:rsidRPr="007F6FB8">
        <w:rPr>
          <w:i/>
          <w:iCs/>
          <w:color w:val="auto"/>
          <w:sz w:val="17"/>
          <w:szCs w:val="17"/>
          <w:lang w:val="fr-FR" w:eastAsia="zh-CN"/>
        </w:rPr>
        <w:t xml:space="preserve">pas </w:t>
      </w:r>
      <w:r w:rsidR="008E7A1D" w:rsidRPr="007F6FB8">
        <w:rPr>
          <w:color w:val="auto"/>
          <w:sz w:val="17"/>
          <w:szCs w:val="17"/>
          <w:lang w:val="fr-FR" w:eastAsia="zh-CN"/>
        </w:rPr>
        <w:t>saisir (ou du moins pas adapter) les données sur les décès dans CSAVR.</w:t>
      </w:r>
    </w:p>
    <w:p w14:paraId="348BE8AB" w14:textId="23644E19" w:rsidR="00764176" w:rsidRPr="007F6FB8" w:rsidRDefault="00CF44EC">
      <w:pPr>
        <w:pStyle w:val="ListParagraph"/>
        <w:spacing w:after="0" w:line="240" w:lineRule="auto"/>
        <w:ind w:left="284"/>
        <w:rPr>
          <w:color w:val="auto"/>
          <w:sz w:val="17"/>
          <w:szCs w:val="17"/>
          <w:lang w:val="fr-FR"/>
        </w:rPr>
      </w:pPr>
      <w:r w:rsidRPr="007F6FB8">
        <w:rPr>
          <w:color w:val="auto"/>
          <w:sz w:val="17"/>
          <w:szCs w:val="17"/>
          <w:lang w:val="fr-FR"/>
        </w:rPr>
        <w:t xml:space="preserve">En utilisant le </w:t>
      </w:r>
      <w:r w:rsidR="00277EDF" w:rsidRPr="007F6FB8">
        <w:rPr>
          <w:b/>
          <w:bCs/>
          <w:color w:val="auto"/>
          <w:sz w:val="17"/>
          <w:szCs w:val="17"/>
          <w:lang w:val="fr-FR"/>
        </w:rPr>
        <w:t xml:space="preserve">bouton </w:t>
      </w:r>
      <w:r w:rsidRPr="007F6FB8">
        <w:rPr>
          <w:b/>
          <w:bCs/>
          <w:color w:val="auto"/>
          <w:sz w:val="17"/>
          <w:szCs w:val="17"/>
          <w:lang w:val="fr-FR"/>
        </w:rPr>
        <w:t xml:space="preserve">Source 1/2/3 </w:t>
      </w:r>
      <w:r w:rsidR="00277EDF" w:rsidRPr="007F6FB8">
        <w:rPr>
          <w:color w:val="auto"/>
          <w:sz w:val="17"/>
          <w:szCs w:val="17"/>
          <w:lang w:val="fr-FR"/>
        </w:rPr>
        <w:t>sous 'Données, deux sexes'</w:t>
      </w:r>
      <w:r w:rsidRPr="007F6FB8">
        <w:rPr>
          <w:color w:val="auto"/>
          <w:sz w:val="17"/>
          <w:szCs w:val="17"/>
          <w:lang w:val="fr-FR"/>
        </w:rPr>
        <w:t xml:space="preserve">, </w:t>
      </w:r>
      <w:r w:rsidR="002742A8" w:rsidRPr="007F6FB8">
        <w:rPr>
          <w:color w:val="auto"/>
          <w:sz w:val="17"/>
          <w:szCs w:val="17"/>
          <w:lang w:val="fr-FR"/>
        </w:rPr>
        <w:t xml:space="preserve">vous pouvez </w:t>
      </w:r>
      <w:r w:rsidR="00F53484">
        <w:rPr>
          <w:color w:val="auto"/>
          <w:sz w:val="17"/>
          <w:szCs w:val="17"/>
          <w:lang w:val="fr-FR"/>
        </w:rPr>
        <w:t>saisir</w:t>
      </w:r>
      <w:r w:rsidR="00F53484" w:rsidRPr="007F6FB8">
        <w:rPr>
          <w:color w:val="auto"/>
          <w:sz w:val="17"/>
          <w:szCs w:val="17"/>
          <w:lang w:val="fr-FR"/>
        </w:rPr>
        <w:t xml:space="preserve"> </w:t>
      </w:r>
      <w:r w:rsidRPr="007F6FB8">
        <w:rPr>
          <w:color w:val="auto"/>
          <w:sz w:val="17"/>
          <w:szCs w:val="17"/>
          <w:lang w:val="fr-FR"/>
        </w:rPr>
        <w:t xml:space="preserve">les </w:t>
      </w:r>
      <w:r w:rsidR="002742A8" w:rsidRPr="007F6FB8">
        <w:rPr>
          <w:color w:val="auto"/>
          <w:sz w:val="17"/>
          <w:szCs w:val="17"/>
          <w:lang w:val="fr-FR"/>
        </w:rPr>
        <w:t xml:space="preserve">décès dus au SIDA ajustés </w:t>
      </w:r>
      <w:r w:rsidR="002742A8" w:rsidRPr="007F6FB8">
        <w:rPr>
          <w:i/>
          <w:iCs/>
          <w:color w:val="auto"/>
          <w:sz w:val="17"/>
          <w:szCs w:val="17"/>
          <w:lang w:val="fr-FR"/>
        </w:rPr>
        <w:t xml:space="preserve">et </w:t>
      </w:r>
      <w:r w:rsidR="002742A8" w:rsidRPr="007F6FB8">
        <w:rPr>
          <w:color w:val="auto"/>
          <w:sz w:val="17"/>
          <w:szCs w:val="17"/>
          <w:lang w:val="fr-FR"/>
        </w:rPr>
        <w:t>non ajustés</w:t>
      </w:r>
      <w:r w:rsidR="00624317" w:rsidRPr="007F6FB8">
        <w:rPr>
          <w:color w:val="auto"/>
          <w:sz w:val="17"/>
          <w:szCs w:val="17"/>
          <w:lang w:val="fr-FR"/>
        </w:rPr>
        <w:t xml:space="preserve">, et éventuellement </w:t>
      </w:r>
      <w:r w:rsidR="00A36F04" w:rsidRPr="007F6FB8">
        <w:rPr>
          <w:color w:val="auto"/>
          <w:sz w:val="17"/>
          <w:szCs w:val="17"/>
          <w:lang w:val="fr-FR"/>
        </w:rPr>
        <w:t xml:space="preserve">comme troisième </w:t>
      </w:r>
      <w:r w:rsidR="008E7A1D" w:rsidRPr="007F6FB8">
        <w:rPr>
          <w:color w:val="auto"/>
          <w:sz w:val="17"/>
          <w:szCs w:val="17"/>
          <w:lang w:val="fr-FR"/>
        </w:rPr>
        <w:t xml:space="preserve">série </w:t>
      </w:r>
      <w:r w:rsidR="00A36F04" w:rsidRPr="007F6FB8">
        <w:rPr>
          <w:color w:val="auto"/>
          <w:sz w:val="17"/>
          <w:szCs w:val="17"/>
          <w:lang w:val="fr-FR"/>
        </w:rPr>
        <w:t xml:space="preserve">un 'hybride' des </w:t>
      </w:r>
      <w:r w:rsidR="008E7A1D" w:rsidRPr="007F6FB8">
        <w:rPr>
          <w:color w:val="auto"/>
          <w:sz w:val="17"/>
          <w:szCs w:val="17"/>
          <w:lang w:val="fr-FR"/>
        </w:rPr>
        <w:t xml:space="preserve">deux </w:t>
      </w:r>
      <w:r w:rsidR="00A36F04" w:rsidRPr="007F6FB8">
        <w:rPr>
          <w:color w:val="auto"/>
          <w:sz w:val="17"/>
          <w:szCs w:val="17"/>
          <w:lang w:val="fr-FR"/>
        </w:rPr>
        <w:t>(données ajustées par l'IHME pour les années disponibles, données originales de l'</w:t>
      </w:r>
      <w:r w:rsidR="00C32DF5" w:rsidRPr="007F6FB8">
        <w:rPr>
          <w:color w:val="auto"/>
          <w:sz w:val="17"/>
          <w:szCs w:val="17"/>
          <w:lang w:val="fr-FR"/>
        </w:rPr>
        <w:t>état civil pour les autres années)</w:t>
      </w:r>
      <w:r w:rsidR="00842B48" w:rsidRPr="007F6FB8">
        <w:rPr>
          <w:color w:val="auto"/>
          <w:sz w:val="17"/>
          <w:szCs w:val="17"/>
          <w:lang w:val="fr-FR"/>
        </w:rPr>
        <w:t xml:space="preserve">. Si vous le souhaitez, vous pouvez </w:t>
      </w:r>
      <w:r w:rsidR="008647B6" w:rsidRPr="007F6FB8">
        <w:rPr>
          <w:color w:val="auto"/>
          <w:sz w:val="17"/>
          <w:szCs w:val="17"/>
          <w:lang w:val="fr-FR"/>
        </w:rPr>
        <w:t xml:space="preserve">adapter </w:t>
      </w:r>
      <w:r w:rsidR="00842B48" w:rsidRPr="007F6FB8">
        <w:rPr>
          <w:color w:val="auto"/>
          <w:sz w:val="17"/>
          <w:szCs w:val="17"/>
          <w:lang w:val="fr-FR"/>
        </w:rPr>
        <w:t xml:space="preserve">CSAVR à </w:t>
      </w:r>
      <w:r w:rsidR="008647B6" w:rsidRPr="007F6FB8">
        <w:rPr>
          <w:color w:val="auto"/>
          <w:sz w:val="17"/>
          <w:szCs w:val="17"/>
          <w:lang w:val="fr-FR"/>
        </w:rPr>
        <w:t xml:space="preserve">chaque </w:t>
      </w:r>
      <w:r w:rsidR="00842B48" w:rsidRPr="007F6FB8">
        <w:rPr>
          <w:color w:val="auto"/>
          <w:sz w:val="17"/>
          <w:szCs w:val="17"/>
          <w:lang w:val="fr-FR"/>
        </w:rPr>
        <w:t xml:space="preserve">ensemble de données de mortalité à </w:t>
      </w:r>
      <w:r w:rsidR="008647B6" w:rsidRPr="007F6FB8">
        <w:rPr>
          <w:color w:val="auto"/>
          <w:sz w:val="17"/>
          <w:szCs w:val="17"/>
          <w:lang w:val="fr-FR"/>
        </w:rPr>
        <w:t xml:space="preserve">tour de rôle (en renommant et en sauvegardant le fichier </w:t>
      </w:r>
      <w:r w:rsidR="008D7BDF" w:rsidRPr="007F6FB8">
        <w:rPr>
          <w:color w:val="auto"/>
          <w:sz w:val="17"/>
          <w:szCs w:val="17"/>
          <w:lang w:val="fr-FR"/>
        </w:rPr>
        <w:t xml:space="preserve">pour chaque </w:t>
      </w:r>
      <w:r w:rsidR="008E7A1D" w:rsidRPr="007F6FB8">
        <w:rPr>
          <w:color w:val="auto"/>
          <w:sz w:val="17"/>
          <w:szCs w:val="17"/>
          <w:lang w:val="fr-FR"/>
        </w:rPr>
        <w:t xml:space="preserve">source de </w:t>
      </w:r>
      <w:r w:rsidR="008D7BDF" w:rsidRPr="007F6FB8">
        <w:rPr>
          <w:color w:val="auto"/>
          <w:sz w:val="17"/>
          <w:szCs w:val="17"/>
          <w:lang w:val="fr-FR"/>
        </w:rPr>
        <w:t>mortalité différente</w:t>
      </w:r>
      <w:r w:rsidR="008E7A1D" w:rsidRPr="007F6FB8">
        <w:rPr>
          <w:color w:val="auto"/>
          <w:sz w:val="17"/>
          <w:szCs w:val="17"/>
          <w:lang w:val="fr-FR"/>
        </w:rPr>
        <w:t xml:space="preserve">) </w:t>
      </w:r>
      <w:r w:rsidR="002742A8" w:rsidRPr="007F6FB8">
        <w:rPr>
          <w:color w:val="auto"/>
          <w:sz w:val="17"/>
          <w:szCs w:val="17"/>
          <w:lang w:val="fr-FR"/>
        </w:rPr>
        <w:t xml:space="preserve">afin de comparer les </w:t>
      </w:r>
      <w:r w:rsidR="001D0AA7" w:rsidRPr="007F6FB8">
        <w:rPr>
          <w:color w:val="auto"/>
          <w:sz w:val="17"/>
          <w:szCs w:val="17"/>
          <w:lang w:val="fr-FR"/>
        </w:rPr>
        <w:t xml:space="preserve">estimations d'incidence qui en résultent </w:t>
      </w:r>
      <w:r w:rsidR="00842B48" w:rsidRPr="007F6FB8">
        <w:rPr>
          <w:color w:val="auto"/>
          <w:sz w:val="17"/>
          <w:szCs w:val="17"/>
          <w:lang w:val="fr-FR"/>
        </w:rPr>
        <w:t xml:space="preserve">et de sélectionner la </w:t>
      </w:r>
      <w:r w:rsidR="00C213B9" w:rsidRPr="007F6FB8">
        <w:rPr>
          <w:color w:val="auto"/>
          <w:sz w:val="17"/>
          <w:szCs w:val="17"/>
          <w:lang w:val="fr-FR"/>
        </w:rPr>
        <w:t>plus plausible</w:t>
      </w:r>
      <w:r w:rsidR="002742A8" w:rsidRPr="007F6FB8">
        <w:rPr>
          <w:color w:val="auto"/>
          <w:sz w:val="17"/>
          <w:szCs w:val="17"/>
          <w:lang w:val="fr-FR"/>
        </w:rPr>
        <w:t xml:space="preserve">. </w:t>
      </w:r>
      <w:r w:rsidR="0058086E" w:rsidRPr="007F6FB8">
        <w:rPr>
          <w:color w:val="auto"/>
          <w:sz w:val="17"/>
          <w:szCs w:val="17"/>
          <w:lang w:val="fr-FR"/>
        </w:rPr>
        <w:br/>
      </w:r>
    </w:p>
    <w:p w14:paraId="7669BF56" w14:textId="2739B491" w:rsidR="00764176" w:rsidRPr="007F6FB8" w:rsidRDefault="00CF44EC">
      <w:pPr>
        <w:pStyle w:val="ListParagraph"/>
        <w:numPr>
          <w:ilvl w:val="0"/>
          <w:numId w:val="24"/>
        </w:numPr>
        <w:spacing w:after="0" w:line="240" w:lineRule="auto"/>
        <w:ind w:left="284" w:hanging="284"/>
        <w:rPr>
          <w:color w:val="auto"/>
          <w:sz w:val="17"/>
          <w:szCs w:val="17"/>
          <w:lang w:val="fr-FR"/>
        </w:rPr>
      </w:pPr>
      <w:r w:rsidRPr="007F6FB8">
        <w:rPr>
          <w:color w:val="auto"/>
          <w:sz w:val="17"/>
          <w:szCs w:val="17"/>
          <w:lang w:val="fr-FR"/>
        </w:rPr>
        <w:t xml:space="preserve">En option, saisissez les données disponibles sur le </w:t>
      </w:r>
      <w:r w:rsidRPr="007F6FB8">
        <w:rPr>
          <w:b/>
          <w:bCs/>
          <w:color w:val="auto"/>
          <w:sz w:val="17"/>
          <w:szCs w:val="17"/>
          <w:lang w:val="fr-FR"/>
        </w:rPr>
        <w:t xml:space="preserve">nombre de CD4 au moment du diagnostic </w:t>
      </w:r>
      <w:r w:rsidRPr="007F6FB8">
        <w:rPr>
          <w:color w:val="auto"/>
          <w:sz w:val="17"/>
          <w:szCs w:val="17"/>
          <w:lang w:val="fr-FR"/>
        </w:rPr>
        <w:t>(stratifié</w:t>
      </w:r>
      <w:r w:rsidR="00F53484">
        <w:rPr>
          <w:color w:val="auto"/>
          <w:sz w:val="17"/>
          <w:szCs w:val="17"/>
          <w:lang w:val="fr-FR"/>
        </w:rPr>
        <w:t>es</w:t>
      </w:r>
      <w:r w:rsidRPr="007F6FB8">
        <w:rPr>
          <w:color w:val="auto"/>
          <w:sz w:val="17"/>
          <w:szCs w:val="17"/>
          <w:lang w:val="fr-FR"/>
        </w:rPr>
        <w:t xml:space="preserve"> en 4 catégories) pour les années </w:t>
      </w:r>
      <w:r w:rsidR="003475D6" w:rsidRPr="007F6FB8">
        <w:rPr>
          <w:color w:val="auto"/>
          <w:sz w:val="17"/>
          <w:szCs w:val="17"/>
          <w:lang w:val="fr-FR"/>
        </w:rPr>
        <w:t xml:space="preserve">qui </w:t>
      </w:r>
      <w:r w:rsidRPr="007F6FB8">
        <w:rPr>
          <w:color w:val="auto"/>
          <w:sz w:val="17"/>
          <w:szCs w:val="17"/>
          <w:lang w:val="fr-FR"/>
        </w:rPr>
        <w:t>couvrent au moins 80-95% de tous les adultes nouvellement diagnostiqués et qui sont considérées comme représentatives de tous les nouveaux diagnostics.</w:t>
      </w:r>
      <w:r w:rsidR="00E52B42" w:rsidRPr="007F6FB8">
        <w:rPr>
          <w:color w:val="auto"/>
          <w:sz w:val="17"/>
          <w:szCs w:val="17"/>
          <w:lang w:val="fr-FR"/>
        </w:rPr>
        <w:br/>
      </w:r>
    </w:p>
    <w:p w14:paraId="51DE3091" w14:textId="5A14EBB3" w:rsidR="00764176" w:rsidRPr="007F6FB8" w:rsidRDefault="00CF44EC">
      <w:pPr>
        <w:pStyle w:val="ListParagraph"/>
        <w:numPr>
          <w:ilvl w:val="0"/>
          <w:numId w:val="24"/>
        </w:numPr>
        <w:spacing w:after="0" w:line="240" w:lineRule="auto"/>
        <w:ind w:left="284" w:hanging="284"/>
        <w:rPr>
          <w:color w:val="auto"/>
          <w:sz w:val="17"/>
          <w:szCs w:val="17"/>
          <w:lang w:val="fr-FR"/>
        </w:rPr>
      </w:pPr>
      <w:r w:rsidRPr="007F6FB8">
        <w:rPr>
          <w:color w:val="auto"/>
          <w:sz w:val="17"/>
          <w:szCs w:val="17"/>
          <w:lang w:val="fr-FR"/>
        </w:rPr>
        <w:t xml:space="preserve">Veillez à ce que </w:t>
      </w:r>
      <w:r w:rsidR="030FEAAD" w:rsidRPr="007F6FB8">
        <w:rPr>
          <w:color w:val="auto"/>
          <w:sz w:val="17"/>
          <w:szCs w:val="17"/>
          <w:lang w:val="fr-FR"/>
        </w:rPr>
        <w:t xml:space="preserve">les tableaux de </w:t>
      </w:r>
      <w:r w:rsidR="00E52B42" w:rsidRPr="007F6FB8">
        <w:rPr>
          <w:color w:val="auto"/>
          <w:sz w:val="17"/>
          <w:szCs w:val="17"/>
          <w:lang w:val="fr-FR"/>
        </w:rPr>
        <w:t xml:space="preserve">données </w:t>
      </w:r>
      <w:r w:rsidR="030FEAAD" w:rsidRPr="007F6FB8">
        <w:rPr>
          <w:color w:val="auto"/>
          <w:sz w:val="17"/>
          <w:szCs w:val="17"/>
          <w:lang w:val="fr-FR"/>
        </w:rPr>
        <w:t>n'incluent pas de 0 pour les années où les données sont manquantes</w:t>
      </w:r>
      <w:r w:rsidR="56FDACD5" w:rsidRPr="007F6FB8">
        <w:rPr>
          <w:color w:val="auto"/>
          <w:sz w:val="17"/>
          <w:szCs w:val="17"/>
          <w:lang w:val="fr-FR"/>
        </w:rPr>
        <w:t xml:space="preserve"> (car </w:t>
      </w:r>
      <w:r w:rsidR="00533577" w:rsidRPr="007F6FB8">
        <w:rPr>
          <w:color w:val="auto"/>
          <w:sz w:val="17"/>
          <w:szCs w:val="17"/>
          <w:lang w:val="fr-FR"/>
        </w:rPr>
        <w:t xml:space="preserve">CSAVR </w:t>
      </w:r>
      <w:r w:rsidR="56FDACD5" w:rsidRPr="007F6FB8">
        <w:rPr>
          <w:color w:val="auto"/>
          <w:sz w:val="17"/>
          <w:szCs w:val="17"/>
          <w:lang w:val="fr-FR"/>
        </w:rPr>
        <w:t>les</w:t>
      </w:r>
      <w:r w:rsidR="00533577" w:rsidRPr="007F6FB8">
        <w:rPr>
          <w:color w:val="auto"/>
          <w:sz w:val="17"/>
          <w:szCs w:val="17"/>
          <w:lang w:val="fr-FR"/>
        </w:rPr>
        <w:t xml:space="preserve"> interpréterait </w:t>
      </w:r>
      <w:r w:rsidR="030FEAAD" w:rsidRPr="007F6FB8">
        <w:rPr>
          <w:color w:val="auto"/>
          <w:sz w:val="17"/>
          <w:szCs w:val="17"/>
          <w:lang w:val="fr-FR"/>
        </w:rPr>
        <w:t xml:space="preserve">comme des </w:t>
      </w:r>
      <w:r w:rsidR="0F5238BD" w:rsidRPr="007F6FB8">
        <w:rPr>
          <w:color w:val="auto"/>
          <w:sz w:val="17"/>
          <w:szCs w:val="17"/>
          <w:lang w:val="fr-FR"/>
        </w:rPr>
        <w:t>cas ou des décès nuls</w:t>
      </w:r>
      <w:r w:rsidR="00533577" w:rsidRPr="007F6FB8">
        <w:rPr>
          <w:color w:val="auto"/>
          <w:sz w:val="17"/>
          <w:szCs w:val="17"/>
          <w:lang w:val="fr-FR"/>
        </w:rPr>
        <w:t xml:space="preserve">). En revanche, pour les années avec des cas et/ou des décès pour l'un ou l'autre sexe ou pour certains groupes d'âge mais pas tous, mettez 0 pour le sexe et les groupes d'âge </w:t>
      </w:r>
      <w:r w:rsidR="00C55EE2" w:rsidRPr="007F6FB8">
        <w:rPr>
          <w:color w:val="auto"/>
          <w:sz w:val="17"/>
          <w:szCs w:val="17"/>
          <w:lang w:val="fr-FR"/>
        </w:rPr>
        <w:t>avec 0 nombre enregistré - pour permettre à CSAVR de s'adapter à la distribution par sexe/âge déclarée</w:t>
      </w:r>
      <w:r w:rsidR="1FDB5023" w:rsidRPr="007F6FB8">
        <w:rPr>
          <w:color w:val="auto"/>
          <w:sz w:val="17"/>
          <w:szCs w:val="17"/>
          <w:lang w:val="fr-FR"/>
        </w:rPr>
        <w:t xml:space="preserve">. </w:t>
      </w:r>
      <w:r w:rsidR="00C55EE2" w:rsidRPr="007F6FB8">
        <w:rPr>
          <w:color w:val="auto"/>
          <w:sz w:val="17"/>
          <w:szCs w:val="17"/>
          <w:lang w:val="fr-FR"/>
        </w:rPr>
        <w:br/>
      </w:r>
      <w:r w:rsidR="2FE23F1E" w:rsidRPr="007F6FB8">
        <w:rPr>
          <w:color w:val="auto"/>
          <w:sz w:val="17"/>
          <w:szCs w:val="17"/>
          <w:lang w:val="fr-FR"/>
        </w:rPr>
        <w:t xml:space="preserve">Cliquez sur "OK" </w:t>
      </w:r>
      <w:r w:rsidR="00C55EE2" w:rsidRPr="007F6FB8">
        <w:rPr>
          <w:color w:val="auto"/>
          <w:sz w:val="17"/>
          <w:szCs w:val="17"/>
          <w:lang w:val="fr-FR"/>
        </w:rPr>
        <w:t>pour enregistrer vos mises à jour de données</w:t>
      </w:r>
      <w:r w:rsidR="56FDACD5" w:rsidRPr="007F6FB8">
        <w:rPr>
          <w:color w:val="auto"/>
          <w:sz w:val="17"/>
          <w:szCs w:val="17"/>
          <w:lang w:val="fr-FR"/>
        </w:rPr>
        <w:t>.</w:t>
      </w:r>
      <w:r w:rsidR="00607BB3" w:rsidRPr="007F6FB8">
        <w:rPr>
          <w:lang w:val="fr-FR"/>
        </w:rPr>
        <w:br/>
      </w:r>
    </w:p>
    <w:p w14:paraId="53F9FAEC" w14:textId="77777777" w:rsidR="00764176" w:rsidRDefault="009849D4">
      <w:pPr>
        <w:pStyle w:val="ListParagraph"/>
        <w:numPr>
          <w:ilvl w:val="0"/>
          <w:numId w:val="23"/>
        </w:numPr>
        <w:spacing w:after="0" w:line="240" w:lineRule="auto"/>
        <w:ind w:left="284" w:hanging="284"/>
        <w:rPr>
          <w:i/>
          <w:iCs/>
          <w:color w:val="auto"/>
          <w:sz w:val="17"/>
          <w:szCs w:val="17"/>
        </w:rPr>
      </w:pPr>
      <w:proofErr w:type="spellStart"/>
      <w:r w:rsidRPr="004C66CD">
        <w:rPr>
          <w:i/>
          <w:iCs/>
          <w:color w:val="auto"/>
          <w:sz w:val="17"/>
          <w:szCs w:val="17"/>
        </w:rPr>
        <w:t>Ajustement</w:t>
      </w:r>
      <w:proofErr w:type="spellEnd"/>
      <w:r w:rsidRPr="004C66CD">
        <w:rPr>
          <w:i/>
          <w:iCs/>
          <w:color w:val="auto"/>
          <w:sz w:val="17"/>
          <w:szCs w:val="17"/>
        </w:rPr>
        <w:t xml:space="preserve"> des </w:t>
      </w:r>
      <w:proofErr w:type="spellStart"/>
      <w:r w:rsidR="00CF44EC" w:rsidRPr="004C66CD">
        <w:rPr>
          <w:i/>
          <w:iCs/>
          <w:color w:val="auto"/>
          <w:sz w:val="17"/>
          <w:szCs w:val="17"/>
        </w:rPr>
        <w:t>courbes</w:t>
      </w:r>
      <w:proofErr w:type="spellEnd"/>
      <w:r w:rsidRPr="004C66CD">
        <w:rPr>
          <w:i/>
          <w:iCs/>
          <w:color w:val="auto"/>
          <w:sz w:val="17"/>
          <w:szCs w:val="17"/>
        </w:rPr>
        <w:t xml:space="preserve"> </w:t>
      </w:r>
      <w:proofErr w:type="spellStart"/>
      <w:r w:rsidRPr="004C66CD">
        <w:rPr>
          <w:i/>
          <w:iCs/>
          <w:color w:val="auto"/>
          <w:sz w:val="17"/>
          <w:szCs w:val="17"/>
        </w:rPr>
        <w:t>d'incidence</w:t>
      </w:r>
      <w:proofErr w:type="spellEnd"/>
    </w:p>
    <w:p w14:paraId="381C1E2E" w14:textId="77777777" w:rsidR="00764176" w:rsidRPr="007F6FB8" w:rsidRDefault="00CF44EC">
      <w:pPr>
        <w:pStyle w:val="ListParagraph"/>
        <w:numPr>
          <w:ilvl w:val="1"/>
          <w:numId w:val="23"/>
        </w:numPr>
        <w:spacing w:after="0" w:line="240" w:lineRule="auto"/>
        <w:ind w:left="284" w:hanging="284"/>
        <w:rPr>
          <w:b/>
          <w:bCs/>
          <w:color w:val="auto"/>
          <w:sz w:val="17"/>
          <w:szCs w:val="17"/>
          <w:lang w:val="fr-FR"/>
        </w:rPr>
      </w:pPr>
      <w:r w:rsidRPr="007F6FB8">
        <w:rPr>
          <w:color w:val="auto"/>
          <w:sz w:val="17"/>
          <w:szCs w:val="17"/>
          <w:lang w:val="fr-FR"/>
        </w:rPr>
        <w:t xml:space="preserve">Sélectionnez Incidence &gt; CSAVR &gt; </w:t>
      </w:r>
      <w:r w:rsidR="004C63D8" w:rsidRPr="007F6FB8">
        <w:rPr>
          <w:b/>
          <w:bCs/>
          <w:color w:val="auto"/>
          <w:sz w:val="17"/>
          <w:szCs w:val="17"/>
          <w:lang w:val="fr-FR"/>
        </w:rPr>
        <w:t>Ajuster l'</w:t>
      </w:r>
      <w:r w:rsidR="00883A46" w:rsidRPr="007F6FB8">
        <w:rPr>
          <w:b/>
          <w:bCs/>
          <w:color w:val="auto"/>
          <w:sz w:val="17"/>
          <w:szCs w:val="17"/>
          <w:lang w:val="fr-FR"/>
        </w:rPr>
        <w:t>incidence</w:t>
      </w:r>
      <w:r w:rsidR="004C63D8" w:rsidRPr="007F6FB8">
        <w:rPr>
          <w:b/>
          <w:bCs/>
          <w:color w:val="auto"/>
          <w:sz w:val="17"/>
          <w:szCs w:val="17"/>
          <w:lang w:val="fr-FR"/>
        </w:rPr>
        <w:t xml:space="preserve">. </w:t>
      </w:r>
    </w:p>
    <w:p w14:paraId="29BE9A83" w14:textId="77777777" w:rsidR="00764176" w:rsidRPr="007F6FB8" w:rsidRDefault="00CF44EC">
      <w:pPr>
        <w:pStyle w:val="ListParagraph"/>
        <w:numPr>
          <w:ilvl w:val="0"/>
          <w:numId w:val="24"/>
        </w:numPr>
        <w:spacing w:after="0" w:line="240" w:lineRule="auto"/>
        <w:ind w:left="284" w:hanging="284"/>
        <w:rPr>
          <w:color w:val="auto"/>
          <w:sz w:val="17"/>
          <w:szCs w:val="17"/>
          <w:lang w:val="fr-FR"/>
        </w:rPr>
      </w:pPr>
      <w:r w:rsidRPr="007F6FB8">
        <w:rPr>
          <w:color w:val="auto"/>
          <w:sz w:val="17"/>
          <w:szCs w:val="17"/>
          <w:lang w:val="fr-FR"/>
        </w:rPr>
        <w:t xml:space="preserve">Examinez les données que vous avez saisies dans les graphiques du panel (diamants rouges). Examinez les valeurs aberrantes </w:t>
      </w:r>
      <w:r w:rsidR="05BF63A9" w:rsidRPr="007F6FB8">
        <w:rPr>
          <w:color w:val="auto"/>
          <w:sz w:val="17"/>
          <w:szCs w:val="17"/>
          <w:lang w:val="fr-FR"/>
        </w:rPr>
        <w:t>et corrigez-les si nécessaire</w:t>
      </w:r>
      <w:r w:rsidR="6196D2E3" w:rsidRPr="007F6FB8">
        <w:rPr>
          <w:color w:val="auto"/>
          <w:sz w:val="17"/>
          <w:szCs w:val="17"/>
          <w:lang w:val="fr-FR"/>
        </w:rPr>
        <w:t>, en revenant à Incidence &gt; Ajuster l'incidence à CSAVR &gt; Entrer/modifier les données</w:t>
      </w:r>
      <w:r w:rsidR="2E5192F7" w:rsidRPr="007F6FB8">
        <w:rPr>
          <w:color w:val="auto"/>
          <w:sz w:val="17"/>
          <w:szCs w:val="17"/>
          <w:lang w:val="fr-FR"/>
        </w:rPr>
        <w:t>.</w:t>
      </w:r>
    </w:p>
    <w:p w14:paraId="103A583A" w14:textId="6FA30AF7" w:rsidR="00764176" w:rsidRPr="007F6FB8" w:rsidRDefault="00CF44EC">
      <w:pPr>
        <w:pStyle w:val="ListParagraph"/>
        <w:numPr>
          <w:ilvl w:val="1"/>
          <w:numId w:val="23"/>
        </w:numPr>
        <w:spacing w:after="0" w:line="240" w:lineRule="auto"/>
        <w:ind w:left="284" w:hanging="284"/>
        <w:rPr>
          <w:color w:val="auto"/>
          <w:sz w:val="17"/>
          <w:szCs w:val="17"/>
          <w:lang w:val="fr-FR"/>
        </w:rPr>
      </w:pPr>
      <w:r w:rsidRPr="007F6FB8">
        <w:rPr>
          <w:color w:val="auto"/>
          <w:sz w:val="17"/>
          <w:szCs w:val="17"/>
          <w:lang w:val="fr-FR"/>
        </w:rPr>
        <w:t xml:space="preserve">De retour dans &gt; </w:t>
      </w:r>
      <w:r w:rsidR="00F53484">
        <w:rPr>
          <w:color w:val="auto"/>
          <w:sz w:val="17"/>
          <w:szCs w:val="17"/>
          <w:lang w:val="fr-FR"/>
        </w:rPr>
        <w:t>Ajuster</w:t>
      </w:r>
      <w:r w:rsidR="00F53484" w:rsidRPr="007F6FB8">
        <w:rPr>
          <w:color w:val="auto"/>
          <w:sz w:val="17"/>
          <w:szCs w:val="17"/>
          <w:lang w:val="fr-FR"/>
        </w:rPr>
        <w:t xml:space="preserve"> </w:t>
      </w:r>
      <w:r w:rsidR="00F53484">
        <w:rPr>
          <w:color w:val="auto"/>
          <w:sz w:val="17"/>
          <w:szCs w:val="17"/>
          <w:lang w:val="fr-FR"/>
        </w:rPr>
        <w:t>l’</w:t>
      </w:r>
      <w:r w:rsidRPr="007F6FB8">
        <w:rPr>
          <w:color w:val="auto"/>
          <w:sz w:val="17"/>
          <w:szCs w:val="17"/>
          <w:lang w:val="fr-FR"/>
        </w:rPr>
        <w:t xml:space="preserve">incidence, </w:t>
      </w:r>
      <w:r w:rsidR="00603032" w:rsidRPr="007F6FB8">
        <w:rPr>
          <w:color w:val="auto"/>
          <w:sz w:val="17"/>
          <w:szCs w:val="17"/>
          <w:lang w:val="fr-FR"/>
        </w:rPr>
        <w:t xml:space="preserve">sélectionnez </w:t>
      </w:r>
      <w:r w:rsidR="00162FDD" w:rsidRPr="007F6FB8">
        <w:rPr>
          <w:color w:val="auto"/>
          <w:sz w:val="17"/>
          <w:szCs w:val="17"/>
          <w:lang w:val="fr-FR"/>
        </w:rPr>
        <w:t xml:space="preserve">les </w:t>
      </w:r>
      <w:r w:rsidR="00162FDD" w:rsidRPr="007F6FB8">
        <w:rPr>
          <w:b/>
          <w:bCs/>
          <w:color w:val="auto"/>
          <w:sz w:val="17"/>
          <w:szCs w:val="17"/>
          <w:lang w:val="fr-FR"/>
        </w:rPr>
        <w:t xml:space="preserve">indicateurs à </w:t>
      </w:r>
      <w:r w:rsidR="00603032" w:rsidRPr="007F6FB8">
        <w:rPr>
          <w:b/>
          <w:bCs/>
          <w:color w:val="auto"/>
          <w:sz w:val="17"/>
          <w:szCs w:val="17"/>
          <w:lang w:val="fr-FR"/>
        </w:rPr>
        <w:t xml:space="preserve">inclure dans l'ajustement </w:t>
      </w:r>
      <w:r w:rsidR="00523DF2" w:rsidRPr="007F6FB8">
        <w:rPr>
          <w:color w:val="auto"/>
          <w:sz w:val="17"/>
          <w:szCs w:val="17"/>
          <w:lang w:val="fr-FR"/>
        </w:rPr>
        <w:t xml:space="preserve">(cas, décès et </w:t>
      </w:r>
      <w:r w:rsidR="00162FDD" w:rsidRPr="007F6FB8">
        <w:rPr>
          <w:color w:val="auto"/>
          <w:sz w:val="17"/>
          <w:szCs w:val="17"/>
          <w:lang w:val="fr-FR"/>
        </w:rPr>
        <w:t xml:space="preserve">éventuellement </w:t>
      </w:r>
      <w:r w:rsidR="00523DF2" w:rsidRPr="007F6FB8">
        <w:rPr>
          <w:color w:val="auto"/>
          <w:sz w:val="17"/>
          <w:szCs w:val="17"/>
          <w:lang w:val="fr-FR"/>
        </w:rPr>
        <w:t>CD4 au diagnostic)</w:t>
      </w:r>
      <w:r w:rsidR="00D73C02" w:rsidRPr="007F6FB8">
        <w:rPr>
          <w:color w:val="auto"/>
          <w:sz w:val="17"/>
          <w:szCs w:val="17"/>
          <w:lang w:val="fr-FR"/>
        </w:rPr>
        <w:t xml:space="preserve">, en incluant </w:t>
      </w:r>
      <w:r w:rsidR="00603032" w:rsidRPr="007F6FB8">
        <w:rPr>
          <w:color w:val="auto"/>
          <w:sz w:val="17"/>
          <w:szCs w:val="17"/>
          <w:lang w:val="fr-FR"/>
        </w:rPr>
        <w:t xml:space="preserve">toutes les </w:t>
      </w:r>
      <w:r w:rsidR="00817A51" w:rsidRPr="007F6FB8">
        <w:rPr>
          <w:color w:val="auto"/>
          <w:sz w:val="17"/>
          <w:szCs w:val="17"/>
          <w:lang w:val="fr-FR"/>
        </w:rPr>
        <w:t xml:space="preserve">données de haute qualité. </w:t>
      </w:r>
    </w:p>
    <w:p w14:paraId="29576B3C" w14:textId="5418F07E" w:rsidR="00764176" w:rsidRPr="007F6FB8" w:rsidRDefault="00CF44EC">
      <w:pPr>
        <w:pStyle w:val="ListParagraph"/>
        <w:numPr>
          <w:ilvl w:val="1"/>
          <w:numId w:val="23"/>
        </w:numPr>
        <w:spacing w:after="0" w:line="240" w:lineRule="auto"/>
        <w:ind w:left="284" w:hanging="284"/>
        <w:rPr>
          <w:color w:val="auto"/>
          <w:sz w:val="17"/>
          <w:szCs w:val="17"/>
          <w:lang w:val="fr-FR"/>
        </w:rPr>
      </w:pPr>
      <w:r w:rsidRPr="007F6FB8">
        <w:rPr>
          <w:color w:val="auto"/>
          <w:sz w:val="17"/>
          <w:szCs w:val="17"/>
          <w:lang w:val="fr-FR"/>
        </w:rPr>
        <w:t xml:space="preserve">Sélectionnez les </w:t>
      </w:r>
      <w:r w:rsidR="00E6554C" w:rsidRPr="007F6FB8">
        <w:rPr>
          <w:color w:val="auto"/>
          <w:sz w:val="17"/>
          <w:szCs w:val="17"/>
          <w:lang w:val="fr-FR"/>
        </w:rPr>
        <w:t xml:space="preserve">types </w:t>
      </w:r>
      <w:r w:rsidRPr="007F6FB8">
        <w:rPr>
          <w:color w:val="auto"/>
          <w:sz w:val="17"/>
          <w:szCs w:val="17"/>
          <w:lang w:val="fr-FR"/>
        </w:rPr>
        <w:t xml:space="preserve">de </w:t>
      </w:r>
      <w:r w:rsidR="00E65630" w:rsidRPr="007F6FB8">
        <w:rPr>
          <w:b/>
          <w:bCs/>
          <w:color w:val="auto"/>
          <w:sz w:val="17"/>
          <w:szCs w:val="17"/>
          <w:lang w:val="fr-FR"/>
        </w:rPr>
        <w:t xml:space="preserve">modèles </w:t>
      </w:r>
      <w:r w:rsidR="004242DD" w:rsidRPr="007F6FB8">
        <w:rPr>
          <w:b/>
          <w:bCs/>
          <w:color w:val="auto"/>
          <w:sz w:val="17"/>
          <w:szCs w:val="17"/>
          <w:lang w:val="fr-FR"/>
        </w:rPr>
        <w:t xml:space="preserve">statistiques </w:t>
      </w:r>
      <w:r w:rsidRPr="007F6FB8">
        <w:rPr>
          <w:color w:val="auto"/>
          <w:sz w:val="17"/>
          <w:szCs w:val="17"/>
          <w:lang w:val="fr-FR"/>
        </w:rPr>
        <w:t>(</w:t>
      </w:r>
      <w:r w:rsidR="00E65630" w:rsidRPr="007F6FB8">
        <w:rPr>
          <w:color w:val="auto"/>
          <w:sz w:val="17"/>
          <w:szCs w:val="17"/>
          <w:lang w:val="fr-FR"/>
        </w:rPr>
        <w:t>Logistique</w:t>
      </w:r>
      <w:r w:rsidRPr="007F6FB8">
        <w:rPr>
          <w:color w:val="auto"/>
          <w:sz w:val="17"/>
          <w:szCs w:val="17"/>
          <w:lang w:val="fr-FR"/>
        </w:rPr>
        <w:t xml:space="preserve"> double, </w:t>
      </w:r>
      <w:r w:rsidR="00E65630" w:rsidRPr="007F6FB8">
        <w:rPr>
          <w:color w:val="auto"/>
          <w:sz w:val="17"/>
          <w:szCs w:val="17"/>
          <w:lang w:val="fr-FR"/>
        </w:rPr>
        <w:t xml:space="preserve">Logistique </w:t>
      </w:r>
      <w:r w:rsidRPr="007F6FB8">
        <w:rPr>
          <w:color w:val="auto"/>
          <w:sz w:val="17"/>
          <w:szCs w:val="17"/>
          <w:lang w:val="fr-FR"/>
        </w:rPr>
        <w:t xml:space="preserve">simple, </w:t>
      </w:r>
      <w:r w:rsidR="00523DF2" w:rsidRPr="007F6FB8">
        <w:rPr>
          <w:color w:val="auto"/>
          <w:sz w:val="17"/>
          <w:szCs w:val="17"/>
          <w:lang w:val="fr-FR"/>
        </w:rPr>
        <w:t xml:space="preserve">Splines </w:t>
      </w:r>
      <w:r w:rsidR="00241758" w:rsidRPr="007F6FB8">
        <w:rPr>
          <w:color w:val="auto"/>
          <w:sz w:val="17"/>
          <w:szCs w:val="17"/>
          <w:lang w:val="fr-FR"/>
        </w:rPr>
        <w:t xml:space="preserve">à 3, 4 </w:t>
      </w:r>
      <w:r w:rsidR="00241758" w:rsidRPr="007F6FB8">
        <w:rPr>
          <w:i/>
          <w:iCs/>
          <w:color w:val="auto"/>
          <w:sz w:val="17"/>
          <w:szCs w:val="17"/>
          <w:lang w:val="fr-FR"/>
        </w:rPr>
        <w:t xml:space="preserve">ou </w:t>
      </w:r>
      <w:r w:rsidR="00241758" w:rsidRPr="007F6FB8">
        <w:rPr>
          <w:color w:val="auto"/>
          <w:sz w:val="17"/>
          <w:szCs w:val="17"/>
          <w:lang w:val="fr-FR"/>
        </w:rPr>
        <w:t xml:space="preserve">5 nœuds, </w:t>
      </w:r>
      <w:r w:rsidRPr="007F6FB8">
        <w:rPr>
          <w:color w:val="auto"/>
          <w:sz w:val="17"/>
          <w:szCs w:val="17"/>
          <w:lang w:val="fr-FR"/>
        </w:rPr>
        <w:t>ou r</w:t>
      </w:r>
      <w:r w:rsidR="00340044">
        <w:rPr>
          <w:color w:val="auto"/>
          <w:sz w:val="17"/>
          <w:szCs w:val="17"/>
          <w:lang w:val="fr-FR"/>
        </w:rPr>
        <w:t>-</w:t>
      </w:r>
      <w:r w:rsidRPr="007F6FB8">
        <w:rPr>
          <w:color w:val="auto"/>
          <w:sz w:val="17"/>
          <w:szCs w:val="17"/>
          <w:lang w:val="fr-FR"/>
        </w:rPr>
        <w:t xml:space="preserve">Logistique) que </w:t>
      </w:r>
      <w:r w:rsidR="00E6554C" w:rsidRPr="007F6FB8">
        <w:rPr>
          <w:color w:val="auto"/>
          <w:sz w:val="17"/>
          <w:szCs w:val="17"/>
          <w:lang w:val="fr-FR"/>
        </w:rPr>
        <w:t>vous souhaitez ajuster ; en général</w:t>
      </w:r>
      <w:r w:rsidR="00DF38BB" w:rsidRPr="007F6FB8">
        <w:rPr>
          <w:color w:val="auto"/>
          <w:sz w:val="17"/>
          <w:szCs w:val="17"/>
          <w:lang w:val="fr-FR"/>
        </w:rPr>
        <w:t xml:space="preserve">, </w:t>
      </w:r>
      <w:r w:rsidR="00E6554C" w:rsidRPr="007F6FB8">
        <w:rPr>
          <w:color w:val="auto"/>
          <w:sz w:val="17"/>
          <w:szCs w:val="17"/>
          <w:lang w:val="fr-FR"/>
        </w:rPr>
        <w:t>il s'agit au moins de : Double Log, r-Log (à condition que les données du programme ART soient fiables) et Spline à 5 nœuds</w:t>
      </w:r>
      <w:r w:rsidRPr="007F6FB8">
        <w:rPr>
          <w:color w:val="auto"/>
          <w:sz w:val="17"/>
          <w:szCs w:val="17"/>
          <w:lang w:val="fr-FR"/>
        </w:rPr>
        <w:t xml:space="preserve">. </w:t>
      </w:r>
    </w:p>
    <w:p w14:paraId="19B99F30" w14:textId="7584D343" w:rsidR="00764176" w:rsidRPr="007F6FB8" w:rsidRDefault="00CF44EC">
      <w:pPr>
        <w:pStyle w:val="ListParagraph"/>
        <w:numPr>
          <w:ilvl w:val="1"/>
          <w:numId w:val="23"/>
        </w:numPr>
        <w:spacing w:after="0" w:line="240" w:lineRule="auto"/>
        <w:ind w:left="284" w:hanging="284"/>
        <w:rPr>
          <w:color w:val="auto"/>
          <w:sz w:val="17"/>
          <w:szCs w:val="17"/>
          <w:lang w:val="fr-FR"/>
        </w:rPr>
      </w:pPr>
      <w:r w:rsidRPr="1C0817A9">
        <w:rPr>
          <w:color w:val="auto"/>
          <w:sz w:val="17"/>
          <w:szCs w:val="17"/>
          <w:lang w:val="fr-FR"/>
        </w:rPr>
        <w:t xml:space="preserve">Si vous avez saisi des diagnostics de cas et/ou des décès avec une désagrégation par sexe et/ou par âge, </w:t>
      </w:r>
      <w:r w:rsidR="5A75DD62" w:rsidRPr="1C0817A9">
        <w:rPr>
          <w:color w:val="auto"/>
          <w:sz w:val="17"/>
          <w:szCs w:val="17"/>
          <w:lang w:val="fr-FR"/>
        </w:rPr>
        <w:t>s’assurer que</w:t>
      </w:r>
      <w:r w:rsidR="00C55EE2" w:rsidRPr="1C0817A9">
        <w:rPr>
          <w:color w:val="auto"/>
          <w:sz w:val="17"/>
          <w:szCs w:val="17"/>
          <w:lang w:val="fr-FR"/>
        </w:rPr>
        <w:t xml:space="preserve"> tous les modèles (à tour de rôle)</w:t>
      </w:r>
      <w:r w:rsidR="71D63A79" w:rsidRPr="1C0817A9">
        <w:rPr>
          <w:color w:val="auto"/>
          <w:sz w:val="17"/>
          <w:szCs w:val="17"/>
          <w:lang w:val="fr-FR"/>
        </w:rPr>
        <w:t xml:space="preserve"> ont</w:t>
      </w:r>
      <w:r w:rsidR="00C55EE2" w:rsidRPr="1C0817A9">
        <w:rPr>
          <w:color w:val="auto"/>
          <w:sz w:val="17"/>
          <w:szCs w:val="17"/>
          <w:lang w:val="fr-FR"/>
        </w:rPr>
        <w:t xml:space="preserve"> </w:t>
      </w:r>
      <w:r w:rsidR="007C2B2B" w:rsidRPr="1C0817A9">
        <w:rPr>
          <w:color w:val="auto"/>
          <w:sz w:val="17"/>
          <w:szCs w:val="17"/>
          <w:lang w:val="fr-FR"/>
        </w:rPr>
        <w:t>l'</w:t>
      </w:r>
      <w:r w:rsidRPr="1C0817A9">
        <w:rPr>
          <w:color w:val="auto"/>
          <w:sz w:val="17"/>
          <w:szCs w:val="17"/>
          <w:lang w:val="fr-FR"/>
        </w:rPr>
        <w:t>option "</w:t>
      </w:r>
      <w:r w:rsidRPr="1C0817A9">
        <w:rPr>
          <w:b/>
          <w:bCs/>
          <w:color w:val="auto"/>
          <w:sz w:val="17"/>
          <w:szCs w:val="17"/>
          <w:lang w:val="fr-FR"/>
        </w:rPr>
        <w:t>Ajuster les TRI pendant l'ajustement"</w:t>
      </w:r>
      <w:r w:rsidRPr="002835E4">
        <w:rPr>
          <w:color w:val="auto"/>
          <w:sz w:val="17"/>
          <w:szCs w:val="17"/>
          <w:lang w:val="fr-FR"/>
        </w:rPr>
        <w:t xml:space="preserve"> </w:t>
      </w:r>
      <w:r w:rsidR="45B3F0BD" w:rsidRPr="002835E4">
        <w:rPr>
          <w:color w:val="auto"/>
          <w:sz w:val="17"/>
          <w:szCs w:val="17"/>
          <w:lang w:val="fr-FR"/>
        </w:rPr>
        <w:t xml:space="preserve">activée </w:t>
      </w:r>
      <w:r w:rsidRPr="1C0817A9">
        <w:rPr>
          <w:color w:val="auto"/>
          <w:sz w:val="17"/>
          <w:szCs w:val="17"/>
          <w:lang w:val="fr-FR"/>
        </w:rPr>
        <w:t>pour le sexe et/ou l'âge</w:t>
      </w:r>
      <w:r w:rsidR="27755EDC" w:rsidRPr="1C0817A9">
        <w:rPr>
          <w:color w:val="auto"/>
          <w:sz w:val="17"/>
          <w:szCs w:val="17"/>
          <w:lang w:val="fr-FR"/>
        </w:rPr>
        <w:t xml:space="preserve"> sous “Paramètres du modèle</w:t>
      </w:r>
      <w:r w:rsidR="4F3BEC46" w:rsidRPr="1C0817A9">
        <w:rPr>
          <w:color w:val="auto"/>
          <w:sz w:val="17"/>
          <w:szCs w:val="17"/>
          <w:lang w:val="fr-FR"/>
        </w:rPr>
        <w:t>”</w:t>
      </w:r>
      <w:r w:rsidRPr="1C0817A9">
        <w:rPr>
          <w:color w:val="auto"/>
          <w:sz w:val="17"/>
          <w:szCs w:val="17"/>
          <w:lang w:val="fr-FR"/>
        </w:rPr>
        <w:t>. Cette option ne s'affichera pas si vos données ne comportent pas le sexe et l'âge</w:t>
      </w:r>
      <w:r w:rsidR="00C55EE2" w:rsidRPr="1C0817A9">
        <w:rPr>
          <w:color w:val="auto"/>
          <w:sz w:val="17"/>
          <w:szCs w:val="17"/>
          <w:lang w:val="fr-FR"/>
        </w:rPr>
        <w:t xml:space="preserve">. </w:t>
      </w:r>
    </w:p>
    <w:p w14:paraId="011CA55F" w14:textId="77777777" w:rsidR="00764176" w:rsidRPr="007F6FB8" w:rsidRDefault="00CF44EC">
      <w:pPr>
        <w:pStyle w:val="ListParagraph"/>
        <w:numPr>
          <w:ilvl w:val="1"/>
          <w:numId w:val="23"/>
        </w:numPr>
        <w:spacing w:after="0" w:line="240" w:lineRule="auto"/>
        <w:ind w:left="284" w:hanging="284"/>
        <w:rPr>
          <w:color w:val="auto"/>
          <w:sz w:val="17"/>
          <w:szCs w:val="17"/>
          <w:lang w:val="fr-FR"/>
        </w:rPr>
      </w:pPr>
      <w:r w:rsidRPr="007F6FB8">
        <w:rPr>
          <w:color w:val="auto"/>
          <w:sz w:val="17"/>
          <w:szCs w:val="17"/>
          <w:lang w:val="fr-FR"/>
        </w:rPr>
        <w:t xml:space="preserve">Exécutez tous les modèles </w:t>
      </w:r>
      <w:r w:rsidR="00E6554C" w:rsidRPr="007F6FB8">
        <w:rPr>
          <w:color w:val="auto"/>
          <w:sz w:val="17"/>
          <w:szCs w:val="17"/>
          <w:lang w:val="fr-FR"/>
        </w:rPr>
        <w:t>sélectionnés</w:t>
      </w:r>
      <w:r w:rsidR="00CD04AD" w:rsidRPr="007F6FB8">
        <w:rPr>
          <w:color w:val="auto"/>
          <w:sz w:val="17"/>
          <w:szCs w:val="17"/>
          <w:lang w:val="fr-FR"/>
        </w:rPr>
        <w:t>, en utilisant le bouton "Ajuster les modèles sélectionnés"</w:t>
      </w:r>
      <w:r w:rsidR="005C319B" w:rsidRPr="007F6FB8">
        <w:rPr>
          <w:color w:val="auto"/>
          <w:sz w:val="17"/>
          <w:szCs w:val="17"/>
          <w:lang w:val="fr-FR"/>
        </w:rPr>
        <w:t>.</w:t>
      </w:r>
    </w:p>
    <w:p w14:paraId="4300D214" w14:textId="61F0CDA3" w:rsidR="00764176" w:rsidRPr="007F6FB8" w:rsidRDefault="00CF44EC">
      <w:pPr>
        <w:pStyle w:val="ListParagraph"/>
        <w:numPr>
          <w:ilvl w:val="1"/>
          <w:numId w:val="23"/>
        </w:numPr>
        <w:spacing w:after="0" w:line="240" w:lineRule="auto"/>
        <w:ind w:left="284" w:hanging="284"/>
        <w:rPr>
          <w:color w:val="auto"/>
          <w:sz w:val="17"/>
          <w:szCs w:val="17"/>
          <w:lang w:val="fr-FR"/>
        </w:rPr>
      </w:pPr>
      <w:r w:rsidRPr="007F6FB8">
        <w:rPr>
          <w:color w:val="auto"/>
          <w:sz w:val="17"/>
          <w:szCs w:val="17"/>
          <w:lang w:val="fr-FR"/>
        </w:rPr>
        <w:t xml:space="preserve">Pour sélectionner le meilleur modèle, considérez les scores respectifs du critère d'information d'Akaike (coin inférieur gauche). Une valeur AIC plus faible indique un meilleur ajustement, mais si les valeurs AIC diffèrent de moins de 10 entre deux modèles, l'un ou l'autre est acceptable. Avant de prendre une décision, examine les graphiques de </w:t>
      </w:r>
      <w:r w:rsidRPr="007F6FB8">
        <w:rPr>
          <w:b/>
          <w:bCs/>
          <w:color w:val="auto"/>
          <w:sz w:val="17"/>
          <w:szCs w:val="17"/>
          <w:lang w:val="fr-FR"/>
        </w:rPr>
        <w:t>comparaison des modèles</w:t>
      </w:r>
      <w:r w:rsidRPr="007F6FB8">
        <w:rPr>
          <w:color w:val="auto"/>
          <w:sz w:val="17"/>
          <w:szCs w:val="17"/>
          <w:lang w:val="fr-FR"/>
        </w:rPr>
        <w:t xml:space="preserve">, en préférant les courbes présentant des tendances historiques lisses et plausibles en ce qui concerne les nouvelles infections, la population VIH et la connaissance du statut sérologique. </w:t>
      </w:r>
      <w:r w:rsidR="00533EA0" w:rsidRPr="007F6FB8">
        <w:rPr>
          <w:color w:val="auto"/>
          <w:sz w:val="17"/>
          <w:szCs w:val="17"/>
          <w:lang w:val="fr-FR"/>
        </w:rPr>
        <w:t>.</w:t>
      </w:r>
      <w:r w:rsidR="005C319B" w:rsidRPr="007F6FB8">
        <w:rPr>
          <w:lang w:val="fr-FR"/>
        </w:rPr>
        <w:br/>
      </w:r>
    </w:p>
    <w:p w14:paraId="11881552" w14:textId="77777777" w:rsidR="00764176" w:rsidRPr="007F6FB8" w:rsidRDefault="00CF44EC">
      <w:pPr>
        <w:pStyle w:val="ListParagraph"/>
        <w:numPr>
          <w:ilvl w:val="0"/>
          <w:numId w:val="23"/>
        </w:numPr>
        <w:spacing w:after="0" w:line="240" w:lineRule="auto"/>
        <w:ind w:left="284" w:hanging="284"/>
        <w:rPr>
          <w:i/>
          <w:iCs/>
          <w:color w:val="auto"/>
          <w:sz w:val="17"/>
          <w:szCs w:val="17"/>
          <w:lang w:val="fr-FR"/>
        </w:rPr>
      </w:pPr>
      <w:r w:rsidRPr="007F6FB8">
        <w:rPr>
          <w:i/>
          <w:iCs/>
          <w:color w:val="auto"/>
          <w:sz w:val="17"/>
          <w:szCs w:val="17"/>
          <w:lang w:val="fr-FR"/>
        </w:rPr>
        <w:t>Examiner les résultats</w:t>
      </w:r>
      <w:r w:rsidR="00127FFE" w:rsidRPr="007F6FB8">
        <w:rPr>
          <w:i/>
          <w:iCs/>
          <w:color w:val="auto"/>
          <w:sz w:val="17"/>
          <w:szCs w:val="17"/>
          <w:lang w:val="fr-FR"/>
        </w:rPr>
        <w:t xml:space="preserve">, réviser le modèle ou les données utilisées dans l'ajustement </w:t>
      </w:r>
      <w:r w:rsidR="001B16FB" w:rsidRPr="007F6FB8">
        <w:rPr>
          <w:i/>
          <w:iCs/>
          <w:color w:val="auto"/>
          <w:sz w:val="17"/>
          <w:szCs w:val="17"/>
          <w:lang w:val="fr-FR"/>
        </w:rPr>
        <w:t>et accepter les résultats.</w:t>
      </w:r>
    </w:p>
    <w:p w14:paraId="2CA6B7BE" w14:textId="03A9B19F" w:rsidR="00764176" w:rsidRPr="007F6FB8" w:rsidRDefault="00127FFE">
      <w:pPr>
        <w:pStyle w:val="ListParagraph"/>
        <w:numPr>
          <w:ilvl w:val="0"/>
          <w:numId w:val="25"/>
        </w:numPr>
        <w:spacing w:after="0" w:line="240" w:lineRule="auto"/>
        <w:ind w:left="284" w:hanging="284"/>
        <w:rPr>
          <w:color w:val="auto"/>
          <w:sz w:val="17"/>
          <w:szCs w:val="17"/>
          <w:lang w:val="fr-FR"/>
        </w:rPr>
      </w:pPr>
      <w:r w:rsidRPr="1C0817A9">
        <w:rPr>
          <w:color w:val="auto"/>
          <w:sz w:val="17"/>
          <w:szCs w:val="17"/>
          <w:lang w:val="fr-FR"/>
        </w:rPr>
        <w:t xml:space="preserve">Sur la </w:t>
      </w:r>
      <w:r w:rsidR="00CF3643" w:rsidRPr="1C0817A9">
        <w:rPr>
          <w:color w:val="auto"/>
          <w:sz w:val="17"/>
          <w:szCs w:val="17"/>
          <w:lang w:val="fr-FR"/>
        </w:rPr>
        <w:t xml:space="preserve">page de </w:t>
      </w:r>
      <w:r w:rsidR="00357712" w:rsidRPr="1C0817A9">
        <w:rPr>
          <w:b/>
          <w:bCs/>
          <w:i/>
          <w:iCs/>
          <w:color w:val="auto"/>
          <w:sz w:val="17"/>
          <w:szCs w:val="17"/>
          <w:lang w:val="fr-FR"/>
        </w:rPr>
        <w:t>sélection du modèle</w:t>
      </w:r>
      <w:r w:rsidR="00CF3643" w:rsidRPr="1C0817A9">
        <w:rPr>
          <w:b/>
          <w:bCs/>
          <w:i/>
          <w:iCs/>
          <w:color w:val="auto"/>
          <w:sz w:val="17"/>
          <w:szCs w:val="17"/>
          <w:lang w:val="fr-FR"/>
        </w:rPr>
        <w:t xml:space="preserve"> de </w:t>
      </w:r>
      <w:r w:rsidR="0038228C" w:rsidRPr="1C0817A9">
        <w:rPr>
          <w:color w:val="auto"/>
          <w:sz w:val="17"/>
          <w:szCs w:val="17"/>
          <w:lang w:val="fr-FR"/>
        </w:rPr>
        <w:t>CSAVR</w:t>
      </w:r>
      <w:r w:rsidR="00CF44EC" w:rsidRPr="1C0817A9">
        <w:rPr>
          <w:color w:val="auto"/>
          <w:sz w:val="17"/>
          <w:szCs w:val="17"/>
          <w:lang w:val="fr-FR"/>
        </w:rPr>
        <w:t xml:space="preserve">, examinez </w:t>
      </w:r>
      <w:r w:rsidR="00BE5DFF" w:rsidRPr="1C0817A9">
        <w:rPr>
          <w:color w:val="auto"/>
          <w:sz w:val="17"/>
          <w:szCs w:val="17"/>
          <w:lang w:val="fr-FR"/>
        </w:rPr>
        <w:t xml:space="preserve">les </w:t>
      </w:r>
      <w:r w:rsidR="00CF3643" w:rsidRPr="1C0817A9">
        <w:rPr>
          <w:color w:val="auto"/>
          <w:sz w:val="17"/>
          <w:szCs w:val="17"/>
          <w:lang w:val="fr-FR"/>
        </w:rPr>
        <w:t xml:space="preserve">correspondances avec les diagnostics de cas et les décès dus au </w:t>
      </w:r>
      <w:r w:rsidR="006638AE" w:rsidRPr="1C0817A9">
        <w:rPr>
          <w:color w:val="auto"/>
          <w:sz w:val="17"/>
          <w:szCs w:val="17"/>
          <w:lang w:val="fr-FR"/>
        </w:rPr>
        <w:t>sida</w:t>
      </w:r>
      <w:r w:rsidR="00207F1D" w:rsidRPr="1C0817A9">
        <w:rPr>
          <w:color w:val="auto"/>
          <w:sz w:val="17"/>
          <w:szCs w:val="17"/>
          <w:lang w:val="fr-FR"/>
        </w:rPr>
        <w:t xml:space="preserve">, ainsi que le nombre estimé de PVVIH et la </w:t>
      </w:r>
      <w:r w:rsidR="003F4E9E" w:rsidRPr="1C0817A9">
        <w:rPr>
          <w:color w:val="auto"/>
          <w:sz w:val="17"/>
          <w:szCs w:val="17"/>
          <w:lang w:val="fr-FR"/>
        </w:rPr>
        <w:t>proportion de personnes connaissant leur statut sérologique</w:t>
      </w:r>
      <w:r w:rsidR="009F4C26" w:rsidRPr="1C0817A9">
        <w:rPr>
          <w:color w:val="auto"/>
          <w:sz w:val="17"/>
          <w:szCs w:val="17"/>
          <w:lang w:val="fr-FR"/>
        </w:rPr>
        <w:t xml:space="preserve">, </w:t>
      </w:r>
      <w:r w:rsidR="00CF44EC" w:rsidRPr="1C0817A9">
        <w:rPr>
          <w:color w:val="auto"/>
          <w:sz w:val="17"/>
          <w:szCs w:val="17"/>
          <w:lang w:val="fr-FR"/>
        </w:rPr>
        <w:t>par sexe</w:t>
      </w:r>
      <w:r w:rsidR="003F4E9E" w:rsidRPr="1C0817A9">
        <w:rPr>
          <w:color w:val="auto"/>
          <w:sz w:val="17"/>
          <w:szCs w:val="17"/>
          <w:lang w:val="fr-FR"/>
        </w:rPr>
        <w:t xml:space="preserve">. </w:t>
      </w:r>
    </w:p>
    <w:p w14:paraId="12E3BC68" w14:textId="77777777" w:rsidR="00764176" w:rsidRPr="007F6FB8" w:rsidRDefault="00CF44EC">
      <w:pPr>
        <w:pStyle w:val="ListParagraph"/>
        <w:numPr>
          <w:ilvl w:val="0"/>
          <w:numId w:val="25"/>
        </w:numPr>
        <w:spacing w:after="0" w:line="240" w:lineRule="auto"/>
        <w:ind w:left="284" w:hanging="284"/>
        <w:rPr>
          <w:color w:val="auto"/>
          <w:sz w:val="17"/>
          <w:szCs w:val="17"/>
          <w:lang w:val="fr-FR"/>
        </w:rPr>
      </w:pPr>
      <w:r w:rsidRPr="007F6FB8">
        <w:rPr>
          <w:color w:val="auto"/>
          <w:sz w:val="17"/>
          <w:szCs w:val="17"/>
          <w:lang w:val="fr-FR"/>
        </w:rPr>
        <w:t>Si les résultats sont acceptables</w:t>
      </w:r>
      <w:r w:rsidR="003F4E9E" w:rsidRPr="007F6FB8">
        <w:rPr>
          <w:color w:val="auto"/>
          <w:sz w:val="17"/>
          <w:szCs w:val="17"/>
          <w:lang w:val="fr-FR"/>
        </w:rPr>
        <w:t>, cliquez sur OK. Sinon, sélectionnez un autre ensemble d'</w:t>
      </w:r>
      <w:r w:rsidR="00663DB2" w:rsidRPr="007F6FB8">
        <w:rPr>
          <w:color w:val="auto"/>
          <w:sz w:val="17"/>
          <w:szCs w:val="17"/>
          <w:lang w:val="fr-FR"/>
        </w:rPr>
        <w:t xml:space="preserve">indicateurs </w:t>
      </w:r>
      <w:r w:rsidR="003F4E9E" w:rsidRPr="007F6FB8">
        <w:rPr>
          <w:color w:val="auto"/>
          <w:sz w:val="17"/>
          <w:szCs w:val="17"/>
          <w:lang w:val="fr-FR"/>
        </w:rPr>
        <w:t xml:space="preserve">à ajuster </w:t>
      </w:r>
      <w:r w:rsidR="00311AD4" w:rsidRPr="007F6FB8">
        <w:rPr>
          <w:color w:val="auto"/>
          <w:sz w:val="17"/>
          <w:szCs w:val="17"/>
          <w:lang w:val="fr-FR"/>
        </w:rPr>
        <w:t xml:space="preserve">(par exemple, </w:t>
      </w:r>
      <w:r w:rsidR="003A7D78" w:rsidRPr="007F6FB8">
        <w:rPr>
          <w:color w:val="auto"/>
          <w:sz w:val="17"/>
          <w:szCs w:val="17"/>
          <w:lang w:val="fr-FR"/>
        </w:rPr>
        <w:t>désactivez les données CD4)</w:t>
      </w:r>
      <w:r w:rsidR="00663DB2" w:rsidRPr="007F6FB8">
        <w:rPr>
          <w:color w:val="auto"/>
          <w:sz w:val="17"/>
          <w:szCs w:val="17"/>
          <w:lang w:val="fr-FR"/>
        </w:rPr>
        <w:t xml:space="preserve">, </w:t>
      </w:r>
      <w:r w:rsidR="003F4E9E" w:rsidRPr="007F6FB8">
        <w:rPr>
          <w:color w:val="auto"/>
          <w:sz w:val="17"/>
          <w:szCs w:val="17"/>
          <w:lang w:val="fr-FR"/>
        </w:rPr>
        <w:t xml:space="preserve">un autre modèle </w:t>
      </w:r>
      <w:r w:rsidR="00663DB2" w:rsidRPr="007F6FB8">
        <w:rPr>
          <w:color w:val="auto"/>
          <w:sz w:val="17"/>
          <w:szCs w:val="17"/>
          <w:lang w:val="fr-FR"/>
        </w:rPr>
        <w:t xml:space="preserve">statistique ou révisez les données dans </w:t>
      </w:r>
      <w:r w:rsidR="00663DB2" w:rsidRPr="007F6FB8">
        <w:rPr>
          <w:i/>
          <w:iCs/>
          <w:color w:val="auto"/>
          <w:sz w:val="17"/>
          <w:szCs w:val="17"/>
          <w:lang w:val="fr-FR"/>
        </w:rPr>
        <w:t xml:space="preserve">Saisir/modifier les données </w:t>
      </w:r>
      <w:r w:rsidR="00C95904" w:rsidRPr="007F6FB8">
        <w:rPr>
          <w:color w:val="auto"/>
          <w:sz w:val="17"/>
          <w:szCs w:val="17"/>
          <w:lang w:val="fr-FR"/>
        </w:rPr>
        <w:t>et réajuster</w:t>
      </w:r>
      <w:r w:rsidR="003809BF" w:rsidRPr="007F6FB8">
        <w:rPr>
          <w:color w:val="auto"/>
          <w:sz w:val="17"/>
          <w:szCs w:val="17"/>
          <w:lang w:val="fr-FR"/>
        </w:rPr>
        <w:t>.</w:t>
      </w:r>
    </w:p>
    <w:p w14:paraId="3626E9AC" w14:textId="77777777" w:rsidR="00764176" w:rsidRPr="007F6FB8" w:rsidRDefault="00CF44EC">
      <w:pPr>
        <w:spacing w:after="0" w:line="240" w:lineRule="auto"/>
        <w:ind w:left="284" w:hanging="284"/>
        <w:rPr>
          <w:b/>
          <w:bCs/>
          <w:color w:val="auto"/>
          <w:sz w:val="17"/>
          <w:szCs w:val="17"/>
          <w:lang w:val="fr-FR"/>
        </w:rPr>
      </w:pPr>
      <w:r w:rsidRPr="007F6FB8">
        <w:rPr>
          <w:b/>
          <w:bCs/>
          <w:color w:val="auto"/>
          <w:sz w:val="17"/>
          <w:szCs w:val="17"/>
          <w:lang w:val="fr-FR"/>
        </w:rPr>
        <w:t xml:space="preserve">Enregistrez </w:t>
      </w:r>
      <w:r w:rsidRPr="007F6FB8">
        <w:rPr>
          <w:color w:val="auto"/>
          <w:sz w:val="17"/>
          <w:szCs w:val="17"/>
          <w:lang w:val="fr-FR"/>
        </w:rPr>
        <w:t>le fichier une fois de retour (depuis EPP ou CSAVR) dans Spectrum AIM (Fichier &gt; Enregistrer la projection).</w:t>
      </w:r>
      <w:r w:rsidRPr="007F6FB8">
        <w:rPr>
          <w:color w:val="auto"/>
          <w:sz w:val="17"/>
          <w:szCs w:val="17"/>
          <w:lang w:val="fr-FR"/>
        </w:rPr>
        <w:br/>
      </w:r>
    </w:p>
    <w:p w14:paraId="0DDF4627" w14:textId="77777777" w:rsidR="00764176" w:rsidRPr="007F6FB8" w:rsidRDefault="002E3565">
      <w:pPr>
        <w:spacing w:after="0" w:line="240" w:lineRule="auto"/>
        <w:ind w:left="284" w:hanging="284"/>
        <w:rPr>
          <w:b/>
          <w:bCs/>
          <w:color w:val="auto"/>
          <w:sz w:val="17"/>
          <w:szCs w:val="17"/>
          <w:lang w:val="fr-FR"/>
        </w:rPr>
      </w:pPr>
      <w:r w:rsidRPr="007F6FB8">
        <w:rPr>
          <w:b/>
          <w:bCs/>
          <w:color w:val="auto"/>
          <w:sz w:val="17"/>
          <w:szCs w:val="17"/>
          <w:lang w:val="fr-FR"/>
        </w:rPr>
        <w:t xml:space="preserve">Mise à jour du </w:t>
      </w:r>
      <w:r w:rsidR="00391741" w:rsidRPr="007F6FB8">
        <w:rPr>
          <w:b/>
          <w:bCs/>
          <w:color w:val="auto"/>
          <w:sz w:val="17"/>
          <w:szCs w:val="17"/>
          <w:lang w:val="fr-FR"/>
        </w:rPr>
        <w:t xml:space="preserve">schéma sexe/âge </w:t>
      </w:r>
      <w:r w:rsidR="00CF44EC" w:rsidRPr="007F6FB8">
        <w:rPr>
          <w:b/>
          <w:bCs/>
          <w:color w:val="auto"/>
          <w:sz w:val="17"/>
          <w:szCs w:val="17"/>
          <w:lang w:val="fr-FR"/>
        </w:rPr>
        <w:t xml:space="preserve">et de la </w:t>
      </w:r>
      <w:r w:rsidR="002B61DD" w:rsidRPr="007F6FB8">
        <w:rPr>
          <w:b/>
          <w:bCs/>
          <w:color w:val="auto"/>
          <w:sz w:val="17"/>
          <w:szCs w:val="17"/>
          <w:lang w:val="fr-FR"/>
        </w:rPr>
        <w:t xml:space="preserve">réduction de la </w:t>
      </w:r>
      <w:r w:rsidR="00CF44EC" w:rsidRPr="007F6FB8">
        <w:rPr>
          <w:b/>
          <w:bCs/>
          <w:color w:val="auto"/>
          <w:sz w:val="17"/>
          <w:szCs w:val="17"/>
          <w:lang w:val="fr-FR"/>
        </w:rPr>
        <w:t xml:space="preserve">fécondité </w:t>
      </w:r>
      <w:r w:rsidR="002B61DD" w:rsidRPr="007F6FB8">
        <w:rPr>
          <w:b/>
          <w:bCs/>
          <w:color w:val="auto"/>
          <w:sz w:val="17"/>
          <w:szCs w:val="17"/>
          <w:lang w:val="fr-FR"/>
        </w:rPr>
        <w:t xml:space="preserve">liée au VIH </w:t>
      </w:r>
      <w:r w:rsidR="00DD18D6" w:rsidRPr="007F6FB8">
        <w:rPr>
          <w:b/>
          <w:bCs/>
          <w:color w:val="auto"/>
          <w:sz w:val="17"/>
          <w:szCs w:val="17"/>
          <w:lang w:val="fr-FR"/>
        </w:rPr>
        <w:t>dans l'</w:t>
      </w:r>
      <w:r w:rsidRPr="007F6FB8">
        <w:rPr>
          <w:b/>
          <w:bCs/>
          <w:color w:val="auto"/>
          <w:sz w:val="17"/>
          <w:szCs w:val="17"/>
          <w:lang w:val="fr-FR"/>
        </w:rPr>
        <w:t>AIM</w:t>
      </w:r>
    </w:p>
    <w:p w14:paraId="4992F167" w14:textId="10125AD0" w:rsidR="00764176" w:rsidRDefault="00CF44EC">
      <w:pPr>
        <w:pStyle w:val="ListParagraph"/>
        <w:numPr>
          <w:ilvl w:val="0"/>
          <w:numId w:val="5"/>
        </w:numPr>
        <w:spacing w:after="0" w:line="240" w:lineRule="auto"/>
        <w:ind w:left="284" w:hanging="284"/>
        <w:rPr>
          <w:color w:val="auto"/>
          <w:sz w:val="17"/>
          <w:szCs w:val="17"/>
        </w:rPr>
      </w:pPr>
      <w:r w:rsidRPr="007F6FB8">
        <w:rPr>
          <w:b/>
          <w:bCs/>
          <w:color w:val="auto"/>
          <w:sz w:val="17"/>
          <w:szCs w:val="17"/>
          <w:lang w:val="fr-FR"/>
        </w:rPr>
        <w:t xml:space="preserve">Epidémies généralisées : </w:t>
      </w:r>
      <w:r w:rsidRPr="007F6FB8">
        <w:rPr>
          <w:color w:val="auto"/>
          <w:sz w:val="17"/>
          <w:szCs w:val="17"/>
          <w:lang w:val="fr-FR"/>
        </w:rPr>
        <w:t xml:space="preserve">Si vous disposez d'une enquête avec séroprévalence du VIH, dans AIM, sous </w:t>
      </w:r>
      <w:r w:rsidR="00C94DD0">
        <w:rPr>
          <w:color w:val="auto"/>
          <w:sz w:val="17"/>
          <w:szCs w:val="17"/>
          <w:lang w:val="fr-FR"/>
        </w:rPr>
        <w:t>« S</w:t>
      </w:r>
      <w:r w:rsidR="00C94DD0" w:rsidRPr="00C94DD0">
        <w:rPr>
          <w:color w:val="auto"/>
          <w:sz w:val="17"/>
          <w:szCs w:val="17"/>
          <w:lang w:val="fr-FR"/>
        </w:rPr>
        <w:t>chéma Sexe/Age</w:t>
      </w:r>
      <w:r w:rsidR="00C94DD0">
        <w:rPr>
          <w:color w:val="auto"/>
          <w:sz w:val="17"/>
          <w:szCs w:val="17"/>
          <w:lang w:val="fr-FR"/>
        </w:rPr>
        <w:t> »</w:t>
      </w:r>
      <w:r w:rsidRPr="007F6FB8">
        <w:rPr>
          <w:color w:val="auto"/>
          <w:sz w:val="17"/>
          <w:szCs w:val="17"/>
          <w:lang w:val="fr-FR"/>
        </w:rPr>
        <w:t xml:space="preserve">, sélectionnez </w:t>
      </w:r>
      <w:r w:rsidR="00950EB8" w:rsidRPr="007F6FB8">
        <w:rPr>
          <w:b/>
          <w:bCs/>
          <w:i/>
          <w:iCs/>
          <w:color w:val="auto"/>
          <w:sz w:val="17"/>
          <w:szCs w:val="17"/>
          <w:lang w:val="fr-FR"/>
        </w:rPr>
        <w:t>Ajuster les ratios d’incidence</w:t>
      </w:r>
      <w:r w:rsidRPr="007F6FB8">
        <w:rPr>
          <w:i/>
          <w:iCs/>
          <w:color w:val="auto"/>
          <w:sz w:val="17"/>
          <w:szCs w:val="17"/>
          <w:lang w:val="fr-FR"/>
        </w:rPr>
        <w:t>&gt;</w:t>
      </w:r>
      <w:bookmarkStart w:id="0" w:name="_Hlk119496735"/>
      <w:r w:rsidRPr="007F6FB8">
        <w:rPr>
          <w:i/>
          <w:iCs/>
          <w:color w:val="auto"/>
          <w:sz w:val="17"/>
          <w:szCs w:val="17"/>
          <w:lang w:val="fr-FR"/>
        </w:rPr>
        <w:t xml:space="preserve"> </w:t>
      </w:r>
      <w:r w:rsidR="00950EB8" w:rsidRPr="007F6FB8">
        <w:rPr>
          <w:b/>
          <w:bCs/>
          <w:i/>
          <w:iCs/>
          <w:color w:val="auto"/>
          <w:sz w:val="17"/>
          <w:szCs w:val="17"/>
          <w:lang w:val="fr-FR"/>
        </w:rPr>
        <w:t>Schéma ajusté à la prévalence du VIH ou au TAR</w:t>
      </w:r>
      <w:bookmarkEnd w:id="0"/>
      <w:r w:rsidRPr="007F6FB8">
        <w:rPr>
          <w:color w:val="auto"/>
          <w:sz w:val="17"/>
          <w:szCs w:val="17"/>
          <w:lang w:val="fr-FR"/>
        </w:rPr>
        <w:t xml:space="preserve">, choisissez </w:t>
      </w:r>
      <w:r w:rsidR="00950EB8">
        <w:rPr>
          <w:color w:val="auto"/>
          <w:sz w:val="17"/>
          <w:szCs w:val="17"/>
          <w:lang w:val="fr-FR"/>
        </w:rPr>
        <w:t>l</w:t>
      </w:r>
      <w:r w:rsidR="00950EB8" w:rsidRPr="00950EB8">
        <w:rPr>
          <w:color w:val="auto"/>
          <w:sz w:val="17"/>
          <w:szCs w:val="17"/>
          <w:lang w:val="fr-FR"/>
        </w:rPr>
        <w:t>a prévalence du VIH</w:t>
      </w:r>
      <w:r w:rsidRPr="007F6FB8">
        <w:rPr>
          <w:color w:val="auto"/>
          <w:sz w:val="17"/>
          <w:szCs w:val="17"/>
          <w:lang w:val="fr-FR"/>
        </w:rPr>
        <w:t xml:space="preserve">. Ajustez </w:t>
      </w:r>
      <w:r w:rsidRPr="007F6FB8">
        <w:rPr>
          <w:i/>
          <w:iCs/>
          <w:color w:val="auto"/>
          <w:sz w:val="17"/>
          <w:szCs w:val="17"/>
          <w:lang w:val="fr-FR"/>
        </w:rPr>
        <w:t>les ratios d'incidence fixes</w:t>
      </w:r>
      <w:r w:rsidRPr="007F6FB8">
        <w:rPr>
          <w:color w:val="auto"/>
          <w:sz w:val="17"/>
          <w:szCs w:val="17"/>
          <w:lang w:val="fr-FR"/>
        </w:rPr>
        <w:t xml:space="preserve">, puis examinez l'ajustement aux données d'enquête. Si cela n'est pas satisfaisant, vous pouvez essayer d'ajuster les </w:t>
      </w:r>
      <w:r w:rsidRPr="007F6FB8">
        <w:rPr>
          <w:i/>
          <w:iCs/>
          <w:color w:val="auto"/>
          <w:sz w:val="17"/>
          <w:szCs w:val="17"/>
          <w:lang w:val="fr-FR"/>
        </w:rPr>
        <w:t xml:space="preserve">ratios dépendants du temps, </w:t>
      </w:r>
      <w:r w:rsidRPr="007F6FB8">
        <w:rPr>
          <w:color w:val="auto"/>
          <w:sz w:val="17"/>
          <w:szCs w:val="17"/>
          <w:lang w:val="fr-FR"/>
        </w:rPr>
        <w:t xml:space="preserve">puis choisir le modèle avec le critère d'information d'Akaike le plus bas. </w:t>
      </w:r>
      <w:proofErr w:type="spellStart"/>
      <w:r w:rsidRPr="37799BB2">
        <w:rPr>
          <w:color w:val="auto"/>
          <w:sz w:val="17"/>
          <w:szCs w:val="17"/>
        </w:rPr>
        <w:t>Appuyez</w:t>
      </w:r>
      <w:proofErr w:type="spellEnd"/>
      <w:r w:rsidRPr="37799BB2">
        <w:rPr>
          <w:color w:val="auto"/>
          <w:sz w:val="17"/>
          <w:szCs w:val="17"/>
        </w:rPr>
        <w:t xml:space="preserve"> sur OK pour </w:t>
      </w:r>
      <w:proofErr w:type="spellStart"/>
      <w:r w:rsidRPr="37799BB2">
        <w:rPr>
          <w:color w:val="auto"/>
          <w:sz w:val="17"/>
          <w:szCs w:val="17"/>
        </w:rPr>
        <w:t>finaliser</w:t>
      </w:r>
      <w:proofErr w:type="spellEnd"/>
      <w:r w:rsidRPr="37799BB2">
        <w:rPr>
          <w:color w:val="auto"/>
          <w:sz w:val="17"/>
          <w:szCs w:val="17"/>
        </w:rPr>
        <w:t xml:space="preserve"> </w:t>
      </w:r>
      <w:proofErr w:type="spellStart"/>
      <w:r w:rsidRPr="37799BB2">
        <w:rPr>
          <w:color w:val="auto"/>
          <w:sz w:val="17"/>
          <w:szCs w:val="17"/>
        </w:rPr>
        <w:t>votre</w:t>
      </w:r>
      <w:proofErr w:type="spellEnd"/>
      <w:r w:rsidRPr="37799BB2">
        <w:rPr>
          <w:color w:val="auto"/>
          <w:sz w:val="17"/>
          <w:szCs w:val="17"/>
        </w:rPr>
        <w:t xml:space="preserve"> </w:t>
      </w:r>
      <w:proofErr w:type="spellStart"/>
      <w:r w:rsidRPr="37799BB2">
        <w:rPr>
          <w:color w:val="auto"/>
          <w:sz w:val="17"/>
          <w:szCs w:val="17"/>
        </w:rPr>
        <w:t>ajustement</w:t>
      </w:r>
      <w:proofErr w:type="spellEnd"/>
      <w:r w:rsidRPr="37799BB2">
        <w:rPr>
          <w:color w:val="auto"/>
          <w:sz w:val="17"/>
          <w:szCs w:val="17"/>
        </w:rPr>
        <w:t>.</w:t>
      </w:r>
      <w:r w:rsidR="63A2684E">
        <w:br/>
      </w:r>
    </w:p>
    <w:p w14:paraId="2543CED7" w14:textId="50F406D6" w:rsidR="00764176" w:rsidRDefault="008E1A1D">
      <w:pPr>
        <w:pStyle w:val="ListParagraph"/>
        <w:spacing w:after="0" w:line="240" w:lineRule="auto"/>
        <w:ind w:left="568" w:hanging="284"/>
        <w:rPr>
          <w:b/>
          <w:bCs/>
          <w:color w:val="auto"/>
          <w:sz w:val="17"/>
          <w:szCs w:val="17"/>
        </w:rPr>
      </w:pPr>
      <w:proofErr w:type="spellStart"/>
      <w:r w:rsidRPr="004C66CD">
        <w:rPr>
          <w:color w:val="auto"/>
          <w:sz w:val="17"/>
          <w:szCs w:val="17"/>
        </w:rPr>
        <w:t>Épidémies</w:t>
      </w:r>
      <w:proofErr w:type="spellEnd"/>
      <w:r w:rsidR="00FC1836" w:rsidRPr="00A77C08">
        <w:rPr>
          <w:b/>
          <w:bCs/>
          <w:color w:val="auto"/>
          <w:sz w:val="17"/>
          <w:szCs w:val="17"/>
        </w:rPr>
        <w:t xml:space="preserve"> concentrées</w:t>
      </w:r>
      <w:r w:rsidR="00CF44EC" w:rsidRPr="004C66CD">
        <w:rPr>
          <w:b/>
          <w:bCs/>
          <w:color w:val="auto"/>
          <w:sz w:val="17"/>
          <w:szCs w:val="17"/>
        </w:rPr>
        <w:t xml:space="preserve">: </w:t>
      </w:r>
    </w:p>
    <w:p w14:paraId="58C39F93" w14:textId="206E87CB" w:rsidR="00A36E29" w:rsidRPr="007F6FB8" w:rsidRDefault="00A36E29" w:rsidP="00A36E29">
      <w:pPr>
        <w:pStyle w:val="ListParagraph"/>
        <w:numPr>
          <w:ilvl w:val="0"/>
          <w:numId w:val="21"/>
        </w:numPr>
        <w:spacing w:after="0" w:line="240" w:lineRule="auto"/>
        <w:ind w:left="568" w:hanging="284"/>
        <w:rPr>
          <w:color w:val="auto"/>
          <w:sz w:val="17"/>
          <w:szCs w:val="17"/>
          <w:lang w:val="fr-FR"/>
        </w:rPr>
      </w:pPr>
      <w:r w:rsidRPr="007F6FB8">
        <w:rPr>
          <w:color w:val="auto"/>
          <w:sz w:val="17"/>
          <w:szCs w:val="17"/>
          <w:lang w:val="fr-FR"/>
        </w:rPr>
        <w:t xml:space="preserve">Si vous utilisez </w:t>
      </w:r>
      <w:r w:rsidRPr="00937C44">
        <w:rPr>
          <w:b/>
          <w:bCs/>
          <w:color w:val="auto"/>
          <w:sz w:val="17"/>
          <w:szCs w:val="17"/>
          <w:lang w:val="fr-FR"/>
        </w:rPr>
        <w:t>CSAVR</w:t>
      </w:r>
      <w:r w:rsidRPr="007F6FB8">
        <w:rPr>
          <w:b/>
          <w:bCs/>
          <w:color w:val="auto"/>
          <w:sz w:val="17"/>
          <w:szCs w:val="17"/>
          <w:lang w:val="fr-FR"/>
        </w:rPr>
        <w:t>,</w:t>
      </w:r>
      <w:r w:rsidRPr="007F6FB8">
        <w:rPr>
          <w:color w:val="auto"/>
          <w:sz w:val="17"/>
          <w:szCs w:val="17"/>
          <w:lang w:val="fr-FR"/>
        </w:rPr>
        <w:t xml:space="preserve"> sélectionnez </w:t>
      </w:r>
      <w:r>
        <w:rPr>
          <w:color w:val="auto"/>
          <w:sz w:val="17"/>
          <w:szCs w:val="17"/>
          <w:lang w:val="fr-FR"/>
        </w:rPr>
        <w:t xml:space="preserve">Schéma issu </w:t>
      </w:r>
      <w:r w:rsidRPr="007F6FB8">
        <w:rPr>
          <w:color w:val="auto"/>
          <w:sz w:val="17"/>
          <w:szCs w:val="17"/>
          <w:lang w:val="fr-FR"/>
        </w:rPr>
        <w:t xml:space="preserve">de CSAVR, afin que l'AIM utilise les </w:t>
      </w:r>
      <w:r>
        <w:rPr>
          <w:color w:val="auto"/>
          <w:sz w:val="17"/>
          <w:szCs w:val="17"/>
          <w:lang w:val="fr-FR"/>
        </w:rPr>
        <w:t>ratios d’incidence par sexe et par tranche d</w:t>
      </w:r>
      <w:r w:rsidRPr="007F6FB8">
        <w:rPr>
          <w:color w:val="auto"/>
          <w:sz w:val="17"/>
          <w:szCs w:val="17"/>
          <w:lang w:val="fr-FR"/>
        </w:rPr>
        <w:t xml:space="preserve">'âge </w:t>
      </w:r>
      <w:r>
        <w:rPr>
          <w:color w:val="auto"/>
          <w:sz w:val="17"/>
          <w:szCs w:val="17"/>
          <w:lang w:val="fr-FR"/>
        </w:rPr>
        <w:t xml:space="preserve">que </w:t>
      </w:r>
      <w:r w:rsidRPr="007F6FB8">
        <w:rPr>
          <w:color w:val="auto"/>
          <w:sz w:val="17"/>
          <w:szCs w:val="17"/>
          <w:lang w:val="fr-FR"/>
        </w:rPr>
        <w:t>CSAVR.</w:t>
      </w:r>
      <w:r w:rsidR="00937C44">
        <w:rPr>
          <w:color w:val="auto"/>
          <w:sz w:val="17"/>
          <w:szCs w:val="17"/>
          <w:lang w:val="fr-FR"/>
        </w:rPr>
        <w:br/>
      </w:r>
    </w:p>
    <w:p w14:paraId="3562E074" w14:textId="3B5DF878" w:rsidR="00764176" w:rsidRPr="007F6FB8" w:rsidRDefault="00CF44EC">
      <w:pPr>
        <w:pStyle w:val="ListParagraph"/>
        <w:numPr>
          <w:ilvl w:val="0"/>
          <w:numId w:val="21"/>
        </w:numPr>
        <w:spacing w:after="0" w:line="240" w:lineRule="auto"/>
        <w:ind w:left="568" w:hanging="284"/>
        <w:rPr>
          <w:color w:val="auto"/>
          <w:sz w:val="17"/>
          <w:szCs w:val="17"/>
          <w:lang w:val="fr-FR"/>
        </w:rPr>
      </w:pPr>
      <w:r w:rsidRPr="007F6FB8">
        <w:rPr>
          <w:color w:val="auto"/>
          <w:sz w:val="17"/>
          <w:szCs w:val="17"/>
          <w:lang w:val="fr-FR"/>
        </w:rPr>
        <w:t xml:space="preserve">Si vous </w:t>
      </w:r>
      <w:r w:rsidR="006E490B" w:rsidRPr="007F6FB8">
        <w:rPr>
          <w:color w:val="auto"/>
          <w:sz w:val="17"/>
          <w:szCs w:val="17"/>
          <w:lang w:val="fr-FR"/>
        </w:rPr>
        <w:t xml:space="preserve">utilisez les </w:t>
      </w:r>
      <w:r w:rsidR="006E490B" w:rsidRPr="007F6FB8">
        <w:rPr>
          <w:b/>
          <w:bCs/>
          <w:color w:val="auto"/>
          <w:sz w:val="17"/>
          <w:szCs w:val="17"/>
          <w:lang w:val="fr-FR"/>
        </w:rPr>
        <w:t xml:space="preserve">épidémies </w:t>
      </w:r>
      <w:r w:rsidR="00DD18D6" w:rsidRPr="007F6FB8">
        <w:rPr>
          <w:b/>
          <w:bCs/>
          <w:color w:val="auto"/>
          <w:sz w:val="17"/>
          <w:szCs w:val="17"/>
          <w:lang w:val="fr-FR"/>
        </w:rPr>
        <w:t>concentrées</w:t>
      </w:r>
      <w:r w:rsidR="006E490B" w:rsidRPr="007F6FB8">
        <w:rPr>
          <w:b/>
          <w:bCs/>
          <w:color w:val="auto"/>
          <w:sz w:val="17"/>
          <w:szCs w:val="17"/>
          <w:lang w:val="fr-FR"/>
        </w:rPr>
        <w:t xml:space="preserve"> de l'EPP </w:t>
      </w:r>
      <w:r w:rsidR="00214024" w:rsidRPr="007F6FB8">
        <w:rPr>
          <w:b/>
          <w:bCs/>
          <w:color w:val="auto"/>
          <w:sz w:val="17"/>
          <w:szCs w:val="17"/>
          <w:lang w:val="fr-FR"/>
        </w:rPr>
        <w:t>ou l'</w:t>
      </w:r>
      <w:r w:rsidR="006E490B" w:rsidRPr="007F6FB8">
        <w:rPr>
          <w:color w:val="auto"/>
          <w:sz w:val="17"/>
          <w:szCs w:val="17"/>
          <w:lang w:val="fr-FR"/>
        </w:rPr>
        <w:t>incidence de l'</w:t>
      </w:r>
      <w:r w:rsidR="00214024" w:rsidRPr="007F6FB8">
        <w:rPr>
          <w:b/>
          <w:bCs/>
          <w:color w:val="auto"/>
          <w:sz w:val="17"/>
          <w:szCs w:val="17"/>
          <w:lang w:val="fr-FR"/>
        </w:rPr>
        <w:t>AEM</w:t>
      </w:r>
      <w:r w:rsidR="006E490B" w:rsidRPr="007F6FB8">
        <w:rPr>
          <w:color w:val="auto"/>
          <w:sz w:val="17"/>
          <w:szCs w:val="17"/>
          <w:lang w:val="fr-FR"/>
        </w:rPr>
        <w:t xml:space="preserve">, sélectionnez </w:t>
      </w:r>
      <w:bookmarkStart w:id="1" w:name="_Hlk184366808"/>
      <w:r w:rsidR="58B8EEB2" w:rsidRPr="007F6FB8">
        <w:rPr>
          <w:i/>
          <w:iCs/>
          <w:color w:val="auto"/>
          <w:sz w:val="17"/>
          <w:szCs w:val="17"/>
          <w:lang w:val="fr-FR"/>
        </w:rPr>
        <w:t xml:space="preserve">Lire le </w:t>
      </w:r>
      <w:r w:rsidR="006C6855">
        <w:rPr>
          <w:i/>
          <w:iCs/>
          <w:color w:val="auto"/>
          <w:sz w:val="17"/>
          <w:szCs w:val="17"/>
          <w:lang w:val="fr-FR"/>
        </w:rPr>
        <w:t xml:space="preserve">ratio </w:t>
      </w:r>
      <w:r w:rsidR="00456422">
        <w:rPr>
          <w:i/>
          <w:iCs/>
          <w:color w:val="auto"/>
          <w:sz w:val="17"/>
          <w:szCs w:val="17"/>
          <w:lang w:val="fr-FR"/>
        </w:rPr>
        <w:t>femme</w:t>
      </w:r>
      <w:r w:rsidR="00786115">
        <w:rPr>
          <w:i/>
          <w:iCs/>
          <w:color w:val="auto"/>
          <w:sz w:val="17"/>
          <w:szCs w:val="17"/>
          <w:lang w:val="fr-FR"/>
        </w:rPr>
        <w:t>/</w:t>
      </w:r>
      <w:r w:rsidR="00456422">
        <w:rPr>
          <w:i/>
          <w:iCs/>
          <w:color w:val="auto"/>
          <w:sz w:val="17"/>
          <w:szCs w:val="17"/>
          <w:lang w:val="fr-FR"/>
        </w:rPr>
        <w:t>homme</w:t>
      </w:r>
      <w:r w:rsidR="00DA764C">
        <w:rPr>
          <w:i/>
          <w:iCs/>
          <w:color w:val="auto"/>
          <w:sz w:val="17"/>
          <w:szCs w:val="17"/>
          <w:lang w:val="fr-FR"/>
        </w:rPr>
        <w:t xml:space="preserve"> d</w:t>
      </w:r>
      <w:r w:rsidR="00786115">
        <w:rPr>
          <w:i/>
          <w:iCs/>
          <w:color w:val="auto"/>
          <w:sz w:val="17"/>
          <w:szCs w:val="17"/>
          <w:lang w:val="fr-FR"/>
        </w:rPr>
        <w:t>’</w:t>
      </w:r>
      <w:r w:rsidR="006E490B" w:rsidRPr="007F6FB8">
        <w:rPr>
          <w:i/>
          <w:iCs/>
          <w:color w:val="auto"/>
          <w:sz w:val="17"/>
          <w:szCs w:val="17"/>
          <w:lang w:val="fr-FR"/>
        </w:rPr>
        <w:t xml:space="preserve">EPP </w:t>
      </w:r>
      <w:r w:rsidR="00214024" w:rsidRPr="007F6FB8">
        <w:rPr>
          <w:i/>
          <w:iCs/>
          <w:color w:val="auto"/>
          <w:sz w:val="17"/>
          <w:szCs w:val="17"/>
          <w:lang w:val="fr-FR"/>
        </w:rPr>
        <w:t>ou AEM</w:t>
      </w:r>
      <w:r w:rsidR="005D286C" w:rsidRPr="007F6FB8">
        <w:rPr>
          <w:color w:val="auto"/>
          <w:sz w:val="17"/>
          <w:szCs w:val="17"/>
          <w:lang w:val="fr-FR"/>
        </w:rPr>
        <w:t xml:space="preserve">. </w:t>
      </w:r>
    </w:p>
    <w:bookmarkEnd w:id="1"/>
    <w:p w14:paraId="79C6F6D0" w14:textId="21245EF7" w:rsidR="00764176" w:rsidRPr="007F6FB8" w:rsidRDefault="00A36E29" w:rsidP="00AA37D3">
      <w:pPr>
        <w:pStyle w:val="ListParagraph"/>
        <w:spacing w:after="0" w:line="240" w:lineRule="auto"/>
        <w:ind w:left="568"/>
        <w:rPr>
          <w:i/>
          <w:iCs/>
          <w:color w:val="auto"/>
          <w:sz w:val="17"/>
          <w:szCs w:val="17"/>
          <w:lang w:val="fr-FR"/>
        </w:rPr>
      </w:pPr>
      <w:r>
        <w:rPr>
          <w:color w:val="auto"/>
          <w:sz w:val="17"/>
          <w:szCs w:val="17"/>
          <w:lang w:val="fr-FR"/>
        </w:rPr>
        <w:t xml:space="preserve">Ou alors, </w:t>
      </w:r>
      <w:r w:rsidR="5C59C85F" w:rsidRPr="007F6FB8">
        <w:rPr>
          <w:color w:val="auto"/>
          <w:sz w:val="17"/>
          <w:szCs w:val="17"/>
          <w:lang w:val="fr-FR"/>
        </w:rPr>
        <w:t xml:space="preserve">si </w:t>
      </w:r>
      <w:r w:rsidR="5D270D8B" w:rsidRPr="007F6FB8">
        <w:rPr>
          <w:color w:val="auto"/>
          <w:sz w:val="17"/>
          <w:szCs w:val="17"/>
          <w:lang w:val="fr-FR"/>
        </w:rPr>
        <w:t xml:space="preserve">vous avez saisi des </w:t>
      </w:r>
      <w:r w:rsidR="7B7F27CF" w:rsidRPr="007F6FB8">
        <w:rPr>
          <w:color w:val="auto"/>
          <w:sz w:val="17"/>
          <w:szCs w:val="17"/>
          <w:lang w:val="fr-FR"/>
        </w:rPr>
        <w:t xml:space="preserve">données </w:t>
      </w:r>
      <w:r w:rsidR="00CF44EC">
        <w:rPr>
          <w:color w:val="auto"/>
          <w:sz w:val="17"/>
          <w:szCs w:val="17"/>
          <w:lang w:val="fr-FR"/>
        </w:rPr>
        <w:t>TAR</w:t>
      </w:r>
      <w:r w:rsidR="00CF44EC" w:rsidRPr="007F6FB8">
        <w:rPr>
          <w:color w:val="auto"/>
          <w:sz w:val="17"/>
          <w:szCs w:val="17"/>
          <w:lang w:val="fr-FR"/>
        </w:rPr>
        <w:t xml:space="preserve"> </w:t>
      </w:r>
      <w:r w:rsidR="7B7F27CF" w:rsidRPr="007F6FB8">
        <w:rPr>
          <w:color w:val="auto"/>
          <w:sz w:val="17"/>
          <w:szCs w:val="17"/>
          <w:lang w:val="fr-FR"/>
        </w:rPr>
        <w:t xml:space="preserve">par groupe d'âge de 5 ans </w:t>
      </w:r>
      <w:r w:rsidR="5C59C85F" w:rsidRPr="007F6FB8">
        <w:rPr>
          <w:color w:val="auto"/>
          <w:sz w:val="17"/>
          <w:szCs w:val="17"/>
          <w:lang w:val="fr-FR"/>
        </w:rPr>
        <w:t xml:space="preserve">dans </w:t>
      </w:r>
      <w:r w:rsidR="5D270D8B" w:rsidRPr="007F6FB8">
        <w:rPr>
          <w:color w:val="auto"/>
          <w:sz w:val="17"/>
          <w:szCs w:val="17"/>
          <w:lang w:val="fr-FR"/>
        </w:rPr>
        <w:t>"</w:t>
      </w:r>
      <w:r w:rsidR="00CF44EC">
        <w:rPr>
          <w:color w:val="auto"/>
          <w:sz w:val="17"/>
          <w:szCs w:val="17"/>
          <w:lang w:val="fr-FR"/>
        </w:rPr>
        <w:t>TAR</w:t>
      </w:r>
      <w:r w:rsidR="00CF44EC" w:rsidRPr="007F6FB8">
        <w:rPr>
          <w:color w:val="auto"/>
          <w:sz w:val="17"/>
          <w:szCs w:val="17"/>
          <w:lang w:val="fr-FR"/>
        </w:rPr>
        <w:t xml:space="preserve"> </w:t>
      </w:r>
      <w:r w:rsidR="216223C1" w:rsidRPr="007F6FB8">
        <w:rPr>
          <w:color w:val="auto"/>
          <w:sz w:val="17"/>
          <w:szCs w:val="17"/>
          <w:lang w:val="fr-FR"/>
        </w:rPr>
        <w:t>par âge</w:t>
      </w:r>
      <w:r w:rsidR="5D270D8B" w:rsidRPr="007F6FB8">
        <w:rPr>
          <w:color w:val="auto"/>
          <w:sz w:val="17"/>
          <w:szCs w:val="17"/>
          <w:lang w:val="fr-FR"/>
        </w:rPr>
        <w:t xml:space="preserve">" </w:t>
      </w:r>
      <w:r w:rsidR="349D0491" w:rsidRPr="007F6FB8">
        <w:rPr>
          <w:color w:val="auto"/>
          <w:sz w:val="17"/>
          <w:szCs w:val="17"/>
          <w:lang w:val="fr-FR"/>
        </w:rPr>
        <w:t>sous Statistiques du programme</w:t>
      </w:r>
      <w:r w:rsidR="3EA16861" w:rsidRPr="007F6FB8">
        <w:rPr>
          <w:color w:val="auto"/>
          <w:sz w:val="17"/>
          <w:szCs w:val="17"/>
          <w:lang w:val="fr-FR"/>
        </w:rPr>
        <w:t xml:space="preserve">, </w:t>
      </w:r>
      <w:r w:rsidR="7B7F27CF" w:rsidRPr="007F6FB8">
        <w:rPr>
          <w:color w:val="auto"/>
          <w:sz w:val="17"/>
          <w:szCs w:val="17"/>
          <w:lang w:val="fr-FR"/>
        </w:rPr>
        <w:t>affinez le modèle d'incidence par âge en conséquence</w:t>
      </w:r>
      <w:r w:rsidR="29B42EA9" w:rsidRPr="007F6FB8">
        <w:rPr>
          <w:color w:val="auto"/>
          <w:sz w:val="17"/>
          <w:szCs w:val="17"/>
          <w:lang w:val="fr-FR"/>
        </w:rPr>
        <w:t xml:space="preserve">, </w:t>
      </w:r>
      <w:r w:rsidR="679C3C92" w:rsidRPr="007F6FB8">
        <w:rPr>
          <w:color w:val="auto"/>
          <w:sz w:val="17"/>
          <w:szCs w:val="17"/>
          <w:lang w:val="fr-FR"/>
        </w:rPr>
        <w:t xml:space="preserve">en cliquant sur </w:t>
      </w:r>
      <w:r w:rsidR="009C205C">
        <w:rPr>
          <w:i/>
          <w:iCs/>
          <w:color w:val="auto"/>
          <w:sz w:val="17"/>
          <w:szCs w:val="17"/>
          <w:lang w:val="fr-FR"/>
        </w:rPr>
        <w:t>Schéma</w:t>
      </w:r>
      <w:r w:rsidR="679C3C92" w:rsidRPr="007F6FB8">
        <w:rPr>
          <w:i/>
          <w:iCs/>
          <w:color w:val="auto"/>
          <w:sz w:val="17"/>
          <w:szCs w:val="17"/>
          <w:lang w:val="fr-FR"/>
        </w:rPr>
        <w:t xml:space="preserve"> ajusté </w:t>
      </w:r>
      <w:r w:rsidR="009C205C">
        <w:rPr>
          <w:i/>
          <w:iCs/>
          <w:color w:val="auto"/>
          <w:sz w:val="17"/>
          <w:szCs w:val="17"/>
          <w:lang w:val="fr-FR"/>
        </w:rPr>
        <w:t>sur</w:t>
      </w:r>
      <w:r w:rsidR="679C3C92" w:rsidRPr="007F6FB8">
        <w:rPr>
          <w:i/>
          <w:iCs/>
          <w:color w:val="auto"/>
          <w:sz w:val="17"/>
          <w:szCs w:val="17"/>
          <w:lang w:val="fr-FR"/>
        </w:rPr>
        <w:t xml:space="preserve"> prévalence VIH ou </w:t>
      </w:r>
      <w:r w:rsidR="00950EB8">
        <w:rPr>
          <w:i/>
          <w:iCs/>
          <w:color w:val="auto"/>
          <w:sz w:val="17"/>
          <w:szCs w:val="17"/>
          <w:lang w:val="fr-FR"/>
        </w:rPr>
        <w:t>TAR</w:t>
      </w:r>
      <w:r w:rsidR="679C3C92" w:rsidRPr="007F6FB8">
        <w:rPr>
          <w:i/>
          <w:iCs/>
          <w:color w:val="auto"/>
          <w:sz w:val="17"/>
          <w:szCs w:val="17"/>
          <w:lang w:val="fr-FR"/>
        </w:rPr>
        <w:t xml:space="preserve"> &gt; Ajuster les ratios d'incidence. </w:t>
      </w:r>
    </w:p>
    <w:p w14:paraId="60F77F0C" w14:textId="77777777" w:rsidR="002B61DD" w:rsidRPr="007F6FB8" w:rsidRDefault="002B61DD" w:rsidP="00896836">
      <w:pPr>
        <w:pStyle w:val="ListParagraph"/>
        <w:spacing w:after="0" w:line="240" w:lineRule="auto"/>
        <w:ind w:left="284" w:hanging="284"/>
        <w:rPr>
          <w:i/>
          <w:iCs/>
          <w:color w:val="auto"/>
          <w:sz w:val="17"/>
          <w:szCs w:val="17"/>
          <w:lang w:val="fr-FR"/>
        </w:rPr>
      </w:pPr>
    </w:p>
    <w:p w14:paraId="11D1E85F" w14:textId="1AA57E3B" w:rsidR="00764176" w:rsidRPr="007F6FB8" w:rsidRDefault="00CF44EC">
      <w:pPr>
        <w:pStyle w:val="ListParagraph"/>
        <w:numPr>
          <w:ilvl w:val="0"/>
          <w:numId w:val="5"/>
        </w:numPr>
        <w:spacing w:after="0" w:line="240" w:lineRule="auto"/>
        <w:ind w:left="284" w:hanging="284"/>
        <w:rPr>
          <w:i/>
          <w:iCs/>
          <w:color w:val="auto"/>
          <w:sz w:val="17"/>
          <w:szCs w:val="17"/>
          <w:lang w:val="fr-FR"/>
        </w:rPr>
      </w:pPr>
      <w:r w:rsidRPr="007F6FB8">
        <w:rPr>
          <w:color w:val="auto"/>
          <w:sz w:val="17"/>
          <w:szCs w:val="17"/>
          <w:lang w:val="fr-FR"/>
        </w:rPr>
        <w:t xml:space="preserve">Ajustez la fécondité et la prévalence chez les femmes enceintes sur les données des </w:t>
      </w:r>
      <w:r w:rsidR="00776FB7" w:rsidRPr="007F6FB8">
        <w:rPr>
          <w:color w:val="auto"/>
          <w:sz w:val="17"/>
          <w:szCs w:val="17"/>
          <w:lang w:val="fr-FR"/>
        </w:rPr>
        <w:t>tests de</w:t>
      </w:r>
      <w:r w:rsidRPr="007F6FB8">
        <w:rPr>
          <w:color w:val="auto"/>
          <w:sz w:val="17"/>
          <w:szCs w:val="17"/>
          <w:lang w:val="fr-FR"/>
        </w:rPr>
        <w:t xml:space="preserve"> routine des soins prénatals, </w:t>
      </w:r>
      <w:r w:rsidR="00776FB7" w:rsidRPr="007F6FB8">
        <w:rPr>
          <w:color w:val="auto"/>
          <w:sz w:val="17"/>
          <w:szCs w:val="17"/>
          <w:lang w:val="fr-FR"/>
        </w:rPr>
        <w:t>pour les années où la couverture était élevée dans tout le pays ou représentative au niveau national,</w:t>
      </w:r>
      <w:r w:rsidRPr="007F6FB8">
        <w:rPr>
          <w:color w:val="auto"/>
          <w:sz w:val="17"/>
          <w:szCs w:val="17"/>
          <w:lang w:val="fr-FR"/>
        </w:rPr>
        <w:t xml:space="preserve"> en important ces données sous </w:t>
      </w:r>
      <w:r w:rsidR="00D97422" w:rsidRPr="007F6FB8">
        <w:rPr>
          <w:rStyle w:val="normaltextrun"/>
          <w:b/>
          <w:bCs/>
          <w:i/>
          <w:iCs/>
          <w:color w:val="auto"/>
          <w:sz w:val="17"/>
          <w:szCs w:val="17"/>
          <w:shd w:val="clear" w:color="auto" w:fill="FFFFFF"/>
          <w:lang w:val="fr-FR"/>
        </w:rPr>
        <w:t xml:space="preserve">Options avancées &gt; </w:t>
      </w:r>
      <w:r w:rsidRPr="007F6FB8">
        <w:rPr>
          <w:b/>
          <w:bCs/>
          <w:i/>
          <w:iCs/>
          <w:color w:val="auto"/>
          <w:sz w:val="17"/>
          <w:szCs w:val="17"/>
          <w:lang w:val="fr-FR"/>
        </w:rPr>
        <w:t xml:space="preserve">Réductions de </w:t>
      </w:r>
      <w:r w:rsidRPr="007F6FB8">
        <w:rPr>
          <w:b/>
          <w:bCs/>
          <w:i/>
          <w:iCs/>
          <w:color w:val="auto"/>
          <w:sz w:val="17"/>
          <w:szCs w:val="17"/>
          <w:lang w:val="fr-FR"/>
        </w:rPr>
        <w:lastRenderedPageBreak/>
        <w:t>la fécondité liées au VIH &gt; Ajuster le facteur d'ajustement local</w:t>
      </w:r>
      <w:r w:rsidRPr="007F6FB8">
        <w:rPr>
          <w:color w:val="auto"/>
          <w:sz w:val="17"/>
          <w:szCs w:val="17"/>
          <w:lang w:val="fr-FR"/>
        </w:rPr>
        <w:t xml:space="preserve">, vos données de soins prénatals </w:t>
      </w:r>
      <w:r w:rsidR="63A2684E" w:rsidRPr="007F6FB8">
        <w:rPr>
          <w:color w:val="auto"/>
          <w:sz w:val="17"/>
          <w:szCs w:val="17"/>
          <w:lang w:val="fr-FR"/>
        </w:rPr>
        <w:t xml:space="preserve">mises à jour </w:t>
      </w:r>
      <w:r w:rsidRPr="007F6FB8">
        <w:rPr>
          <w:color w:val="auto"/>
          <w:sz w:val="17"/>
          <w:szCs w:val="17"/>
          <w:lang w:val="fr-FR"/>
        </w:rPr>
        <w:t xml:space="preserve">"à partir des données du programme", puis </w:t>
      </w:r>
      <w:r w:rsidRPr="007F6FB8">
        <w:rPr>
          <w:i/>
          <w:iCs/>
          <w:color w:val="auto"/>
          <w:sz w:val="17"/>
          <w:szCs w:val="17"/>
          <w:lang w:val="fr-FR"/>
        </w:rPr>
        <w:t xml:space="preserve">Ajuster les ratios du taux de fécondité. </w:t>
      </w:r>
    </w:p>
    <w:p w14:paraId="3CCC4566" w14:textId="77777777" w:rsidR="00FB67D5" w:rsidRPr="007F6FB8" w:rsidRDefault="00FB67D5" w:rsidP="00896836">
      <w:pPr>
        <w:pStyle w:val="ListParagraph"/>
        <w:spacing w:after="0" w:line="240" w:lineRule="auto"/>
        <w:ind w:left="284" w:hanging="284"/>
        <w:rPr>
          <w:color w:val="auto"/>
          <w:sz w:val="17"/>
          <w:szCs w:val="17"/>
          <w:lang w:val="fr-FR"/>
        </w:rPr>
      </w:pPr>
    </w:p>
    <w:p w14:paraId="038F3F70" w14:textId="77777777"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color w:val="auto"/>
          <w:sz w:val="17"/>
          <w:szCs w:val="17"/>
          <w:lang w:val="fr-FR"/>
        </w:rPr>
        <w:t xml:space="preserve">Dans l'onglet </w:t>
      </w:r>
      <w:r w:rsidRPr="007F6FB8">
        <w:rPr>
          <w:b/>
          <w:bCs/>
          <w:color w:val="auto"/>
          <w:sz w:val="17"/>
          <w:szCs w:val="17"/>
          <w:lang w:val="fr-FR"/>
        </w:rPr>
        <w:t>Connaissance du statut</w:t>
      </w:r>
      <w:r w:rsidRPr="007F6FB8">
        <w:rPr>
          <w:color w:val="auto"/>
          <w:sz w:val="17"/>
          <w:szCs w:val="17"/>
          <w:lang w:val="fr-FR"/>
        </w:rPr>
        <w:t xml:space="preserve">, </w:t>
      </w:r>
      <w:r w:rsidRPr="007F6FB8">
        <w:rPr>
          <w:color w:val="auto"/>
          <w:sz w:val="17"/>
          <w:szCs w:val="17"/>
          <w:shd w:val="clear" w:color="auto" w:fill="E6E6E6"/>
          <w:lang w:val="fr-FR"/>
        </w:rPr>
        <w:t>estimez et lisez la connaissance du statut de Shiny90 ou CSAVR dans AIM.</w:t>
      </w:r>
    </w:p>
    <w:p w14:paraId="298155F3" w14:textId="59E86C42" w:rsidR="00764176" w:rsidRPr="007F6FB8" w:rsidRDefault="00CF44EC">
      <w:pPr>
        <w:pStyle w:val="ListParagraph"/>
        <w:numPr>
          <w:ilvl w:val="0"/>
          <w:numId w:val="32"/>
        </w:numPr>
        <w:spacing w:after="0" w:line="240" w:lineRule="auto"/>
        <w:ind w:left="284" w:hanging="284"/>
        <w:rPr>
          <w:color w:val="auto"/>
          <w:sz w:val="17"/>
          <w:szCs w:val="17"/>
          <w:lang w:val="fr-FR"/>
        </w:rPr>
      </w:pPr>
      <w:r w:rsidRPr="007F6FB8">
        <w:rPr>
          <w:color w:val="auto"/>
          <w:sz w:val="17"/>
          <w:szCs w:val="17"/>
          <w:lang w:val="fr-FR"/>
        </w:rPr>
        <w:t xml:space="preserve">Si vous </w:t>
      </w:r>
      <w:r w:rsidR="00535EA6" w:rsidRPr="007F6FB8">
        <w:rPr>
          <w:color w:val="auto"/>
          <w:sz w:val="17"/>
          <w:szCs w:val="17"/>
          <w:lang w:val="fr-FR"/>
        </w:rPr>
        <w:t xml:space="preserve">utilisez le modèle Shiny90 : </w:t>
      </w:r>
      <w:r w:rsidR="009955E6" w:rsidRPr="007F6FB8">
        <w:rPr>
          <w:color w:val="auto"/>
          <w:sz w:val="17"/>
          <w:szCs w:val="17"/>
          <w:lang w:val="fr-FR"/>
        </w:rPr>
        <w:t>Examinez et mettez à jour les données des tests du programme HCT et de l'enquête auprès des ménages,</w:t>
      </w:r>
      <w:r w:rsidR="00535EA6" w:rsidRPr="007F6FB8">
        <w:rPr>
          <w:color w:val="auto"/>
          <w:sz w:val="17"/>
          <w:szCs w:val="17"/>
          <w:lang w:val="fr-FR"/>
        </w:rPr>
        <w:t xml:space="preserve"> exécutez Shiny90</w:t>
      </w:r>
      <w:r w:rsidR="00214B99" w:rsidRPr="007F6FB8">
        <w:rPr>
          <w:color w:val="auto"/>
          <w:sz w:val="17"/>
          <w:szCs w:val="17"/>
          <w:lang w:val="fr-FR"/>
        </w:rPr>
        <w:t xml:space="preserve">, évaluez son adaptation aux données et, une fois acceptable, examinez les chiffres de </w:t>
      </w:r>
      <w:r w:rsidR="004D244F" w:rsidRPr="004D244F">
        <w:rPr>
          <w:color w:val="auto"/>
          <w:sz w:val="17"/>
          <w:szCs w:val="17"/>
          <w:lang w:val="fr-FR"/>
        </w:rPr>
        <w:t xml:space="preserve">la connaissance du statut </w:t>
      </w:r>
      <w:r w:rsidR="00214B99" w:rsidRPr="007F6FB8">
        <w:rPr>
          <w:color w:val="auto"/>
          <w:sz w:val="17"/>
          <w:szCs w:val="17"/>
          <w:lang w:val="fr-FR"/>
        </w:rPr>
        <w:t>qui en résultent</w:t>
      </w:r>
      <w:r w:rsidR="00535EA6" w:rsidRPr="007F6FB8">
        <w:rPr>
          <w:color w:val="auto"/>
          <w:sz w:val="17"/>
          <w:szCs w:val="17"/>
          <w:lang w:val="fr-FR"/>
        </w:rPr>
        <w:t xml:space="preserve">. </w:t>
      </w:r>
    </w:p>
    <w:p w14:paraId="61CB0FD6" w14:textId="77777777" w:rsidR="00764176" w:rsidRPr="007F6FB8" w:rsidRDefault="00CF44EC">
      <w:pPr>
        <w:pStyle w:val="ListParagraph"/>
        <w:numPr>
          <w:ilvl w:val="0"/>
          <w:numId w:val="32"/>
        </w:numPr>
        <w:spacing w:after="0" w:line="240" w:lineRule="auto"/>
        <w:ind w:left="284" w:hanging="284"/>
        <w:rPr>
          <w:color w:val="auto"/>
          <w:sz w:val="17"/>
          <w:szCs w:val="17"/>
          <w:lang w:val="fr-FR"/>
        </w:rPr>
      </w:pPr>
      <w:r w:rsidRPr="007F6FB8">
        <w:rPr>
          <w:color w:val="auto"/>
          <w:sz w:val="17"/>
          <w:szCs w:val="17"/>
          <w:lang w:val="fr-FR"/>
        </w:rPr>
        <w:t xml:space="preserve">Si vous </w:t>
      </w:r>
      <w:r w:rsidR="00E8789C" w:rsidRPr="007F6FB8">
        <w:rPr>
          <w:color w:val="auto"/>
          <w:sz w:val="17"/>
          <w:szCs w:val="17"/>
          <w:lang w:val="fr-FR"/>
        </w:rPr>
        <w:t xml:space="preserve">utilisez </w:t>
      </w:r>
      <w:r w:rsidR="00214B99" w:rsidRPr="007F6FB8">
        <w:rPr>
          <w:color w:val="auto"/>
          <w:sz w:val="17"/>
          <w:szCs w:val="17"/>
          <w:lang w:val="fr-FR"/>
        </w:rPr>
        <w:t>CSAVR</w:t>
      </w:r>
      <w:r w:rsidR="00535EA6" w:rsidRPr="007F6FB8">
        <w:rPr>
          <w:color w:val="auto"/>
          <w:sz w:val="17"/>
          <w:szCs w:val="17"/>
          <w:lang w:val="fr-FR"/>
        </w:rPr>
        <w:t xml:space="preserve"> : sélectionnez </w:t>
      </w:r>
      <w:r w:rsidR="00214B99" w:rsidRPr="007F6FB8">
        <w:rPr>
          <w:color w:val="auto"/>
          <w:sz w:val="17"/>
          <w:szCs w:val="17"/>
          <w:lang w:val="fr-FR"/>
        </w:rPr>
        <w:t xml:space="preserve">CSAVR et </w:t>
      </w:r>
      <w:r w:rsidR="004160B4" w:rsidRPr="007F6FB8">
        <w:rPr>
          <w:color w:val="auto"/>
          <w:sz w:val="17"/>
          <w:szCs w:val="17"/>
          <w:lang w:val="fr-FR"/>
        </w:rPr>
        <w:t xml:space="preserve">"chargez" son </w:t>
      </w:r>
      <w:r w:rsidR="00E8789C" w:rsidRPr="007F6FB8">
        <w:rPr>
          <w:color w:val="auto"/>
          <w:sz w:val="17"/>
          <w:szCs w:val="17"/>
          <w:lang w:val="fr-FR"/>
        </w:rPr>
        <w:t xml:space="preserve">estimation </w:t>
      </w:r>
      <w:r w:rsidR="004160B4" w:rsidRPr="007F6FB8">
        <w:rPr>
          <w:color w:val="auto"/>
          <w:sz w:val="17"/>
          <w:szCs w:val="17"/>
          <w:lang w:val="fr-FR"/>
        </w:rPr>
        <w:t xml:space="preserve">actualisée </w:t>
      </w:r>
      <w:r w:rsidR="00E8789C" w:rsidRPr="007F6FB8">
        <w:rPr>
          <w:color w:val="auto"/>
          <w:sz w:val="17"/>
          <w:szCs w:val="17"/>
          <w:lang w:val="fr-FR"/>
        </w:rPr>
        <w:t xml:space="preserve">de </w:t>
      </w:r>
      <w:r w:rsidR="00B73A5C" w:rsidRPr="007F6FB8">
        <w:rPr>
          <w:color w:val="auto"/>
          <w:sz w:val="17"/>
          <w:szCs w:val="17"/>
          <w:lang w:val="fr-FR"/>
        </w:rPr>
        <w:t xml:space="preserve">la connaissance du statut </w:t>
      </w:r>
      <w:r w:rsidR="00E877DF" w:rsidRPr="007F6FB8">
        <w:rPr>
          <w:color w:val="auto"/>
          <w:sz w:val="17"/>
          <w:szCs w:val="17"/>
          <w:lang w:val="fr-FR"/>
        </w:rPr>
        <w:t>(tendance)</w:t>
      </w:r>
      <w:r w:rsidR="00535EA6" w:rsidRPr="007F6FB8">
        <w:rPr>
          <w:color w:val="auto"/>
          <w:sz w:val="17"/>
          <w:szCs w:val="17"/>
          <w:lang w:val="fr-FR"/>
        </w:rPr>
        <w:t xml:space="preserve">, pour les adultes par sexe. </w:t>
      </w:r>
    </w:p>
    <w:p w14:paraId="462B664C" w14:textId="448DFD1D" w:rsidR="00764176" w:rsidRPr="007F6FB8" w:rsidRDefault="00CF44EC">
      <w:pPr>
        <w:pStyle w:val="ListParagraph"/>
        <w:numPr>
          <w:ilvl w:val="0"/>
          <w:numId w:val="32"/>
        </w:numPr>
        <w:spacing w:after="0" w:line="240" w:lineRule="auto"/>
        <w:ind w:left="284" w:hanging="284"/>
        <w:rPr>
          <w:color w:val="auto"/>
          <w:sz w:val="17"/>
          <w:szCs w:val="17"/>
          <w:lang w:val="fr-FR"/>
        </w:rPr>
      </w:pPr>
      <w:r w:rsidRPr="007F6FB8">
        <w:rPr>
          <w:color w:val="auto"/>
          <w:sz w:val="17"/>
          <w:szCs w:val="17"/>
          <w:lang w:val="fr-FR"/>
        </w:rPr>
        <w:t xml:space="preserve">Autres pays : Saisissez les estimations </w:t>
      </w:r>
      <w:r w:rsidR="00E877DF" w:rsidRPr="007F6FB8">
        <w:rPr>
          <w:color w:val="auto"/>
          <w:sz w:val="17"/>
          <w:szCs w:val="17"/>
          <w:lang w:val="fr-FR"/>
        </w:rPr>
        <w:t>nationales</w:t>
      </w:r>
      <w:r w:rsidRPr="007F6FB8">
        <w:rPr>
          <w:color w:val="auto"/>
          <w:sz w:val="17"/>
          <w:szCs w:val="17"/>
          <w:lang w:val="fr-FR"/>
        </w:rPr>
        <w:t xml:space="preserve"> des PVVIH </w:t>
      </w:r>
      <w:r w:rsidR="00C41F19" w:rsidRPr="007F6FB8">
        <w:rPr>
          <w:color w:val="auto"/>
          <w:sz w:val="17"/>
          <w:szCs w:val="17"/>
          <w:lang w:val="fr-FR"/>
        </w:rPr>
        <w:t xml:space="preserve">qui </w:t>
      </w:r>
      <w:r w:rsidRPr="007F6FB8">
        <w:rPr>
          <w:color w:val="auto"/>
          <w:sz w:val="17"/>
          <w:szCs w:val="17"/>
          <w:lang w:val="fr-FR"/>
        </w:rPr>
        <w:t xml:space="preserve">connaissent leur statut pour </w:t>
      </w:r>
      <w:r w:rsidR="004D244F">
        <w:rPr>
          <w:color w:val="auto"/>
          <w:sz w:val="17"/>
          <w:szCs w:val="17"/>
          <w:lang w:val="fr-FR"/>
        </w:rPr>
        <w:t xml:space="preserve">les </w:t>
      </w:r>
      <w:r w:rsidRPr="007F6FB8">
        <w:rPr>
          <w:color w:val="auto"/>
          <w:sz w:val="17"/>
          <w:szCs w:val="17"/>
          <w:lang w:val="fr-FR"/>
        </w:rPr>
        <w:t xml:space="preserve">années disponibles </w:t>
      </w:r>
      <w:r w:rsidR="00C41F19" w:rsidRPr="007F6FB8">
        <w:rPr>
          <w:color w:val="auto"/>
          <w:sz w:val="17"/>
          <w:szCs w:val="17"/>
          <w:lang w:val="fr-FR"/>
        </w:rPr>
        <w:t xml:space="preserve">manuellement </w:t>
      </w:r>
      <w:r w:rsidRPr="007F6FB8">
        <w:rPr>
          <w:color w:val="auto"/>
          <w:sz w:val="17"/>
          <w:szCs w:val="17"/>
          <w:lang w:val="fr-FR"/>
        </w:rPr>
        <w:t xml:space="preserve">- sur la base des nouveaux diagnostics cumulés moins </w:t>
      </w:r>
      <w:r w:rsidR="00F972E4" w:rsidRPr="007F6FB8">
        <w:rPr>
          <w:color w:val="auto"/>
          <w:sz w:val="17"/>
          <w:szCs w:val="17"/>
          <w:lang w:val="fr-FR"/>
        </w:rPr>
        <w:t xml:space="preserve">tous les </w:t>
      </w:r>
      <w:r w:rsidRPr="007F6FB8">
        <w:rPr>
          <w:color w:val="auto"/>
          <w:sz w:val="17"/>
          <w:szCs w:val="17"/>
          <w:lang w:val="fr-FR"/>
        </w:rPr>
        <w:t xml:space="preserve">décès et émigrations cumulés </w:t>
      </w:r>
      <w:r w:rsidR="00F972E4" w:rsidRPr="007F6FB8">
        <w:rPr>
          <w:color w:val="auto"/>
          <w:sz w:val="17"/>
          <w:szCs w:val="17"/>
          <w:lang w:val="fr-FR"/>
        </w:rPr>
        <w:t xml:space="preserve">des </w:t>
      </w:r>
      <w:r w:rsidRPr="007F6FB8">
        <w:rPr>
          <w:color w:val="auto"/>
          <w:sz w:val="17"/>
          <w:szCs w:val="17"/>
          <w:lang w:val="fr-FR"/>
        </w:rPr>
        <w:t xml:space="preserve">PVVIH </w:t>
      </w:r>
      <w:r w:rsidR="00F972E4" w:rsidRPr="007F6FB8">
        <w:rPr>
          <w:color w:val="auto"/>
          <w:sz w:val="17"/>
          <w:szCs w:val="17"/>
          <w:lang w:val="fr-FR"/>
        </w:rPr>
        <w:t>diagnostiquées</w:t>
      </w:r>
      <w:r w:rsidRPr="007F6FB8">
        <w:rPr>
          <w:color w:val="auto"/>
          <w:sz w:val="17"/>
          <w:szCs w:val="17"/>
          <w:lang w:val="fr-FR"/>
        </w:rPr>
        <w:t>.</w:t>
      </w:r>
      <w:r w:rsidR="006E739A" w:rsidRPr="007F6FB8">
        <w:rPr>
          <w:color w:val="auto"/>
          <w:sz w:val="17"/>
          <w:szCs w:val="17"/>
          <w:lang w:val="fr-FR"/>
        </w:rPr>
        <w:br/>
      </w:r>
      <w:r w:rsidRPr="007F6FB8">
        <w:rPr>
          <w:color w:val="auto"/>
          <w:sz w:val="17"/>
          <w:szCs w:val="17"/>
          <w:lang w:val="fr-FR"/>
        </w:rPr>
        <w:t xml:space="preserve"> </w:t>
      </w:r>
    </w:p>
    <w:p w14:paraId="0A005E7C" w14:textId="77777777" w:rsidR="00764176" w:rsidRPr="007F6FB8" w:rsidRDefault="00CF44EC">
      <w:pPr>
        <w:pStyle w:val="ListParagraph"/>
        <w:numPr>
          <w:ilvl w:val="0"/>
          <w:numId w:val="32"/>
        </w:numPr>
        <w:spacing w:after="0" w:line="240" w:lineRule="auto"/>
        <w:ind w:left="284" w:hanging="284"/>
        <w:rPr>
          <w:color w:val="auto"/>
          <w:sz w:val="17"/>
          <w:szCs w:val="17"/>
          <w:lang w:val="fr-FR"/>
        </w:rPr>
      </w:pPr>
      <w:r w:rsidRPr="007F6FB8">
        <w:rPr>
          <w:color w:val="auto"/>
          <w:sz w:val="17"/>
          <w:szCs w:val="17"/>
          <w:lang w:val="fr-FR"/>
        </w:rPr>
        <w:t xml:space="preserve">Pour les enfants (non estimés par Shiny90 ou CASVR), utilisez la connaissance du statut basée sur les données du programme </w:t>
      </w:r>
      <w:r w:rsidR="00551D32" w:rsidRPr="007F6FB8">
        <w:rPr>
          <w:color w:val="auto"/>
          <w:sz w:val="17"/>
          <w:szCs w:val="17"/>
          <w:lang w:val="fr-FR"/>
        </w:rPr>
        <w:t xml:space="preserve">si vous </w:t>
      </w:r>
      <w:r w:rsidR="000F489D" w:rsidRPr="007F6FB8">
        <w:rPr>
          <w:color w:val="auto"/>
          <w:sz w:val="17"/>
          <w:szCs w:val="17"/>
          <w:lang w:val="fr-FR"/>
        </w:rPr>
        <w:t xml:space="preserve">pouvez </w:t>
      </w:r>
      <w:r w:rsidRPr="007F6FB8">
        <w:rPr>
          <w:color w:val="auto"/>
          <w:sz w:val="17"/>
          <w:szCs w:val="17"/>
          <w:lang w:val="fr-FR"/>
        </w:rPr>
        <w:t xml:space="preserve">soustraire tous les décès et les émigrations, ainsi que les enfants qui survivent </w:t>
      </w:r>
      <w:r w:rsidR="000F489D" w:rsidRPr="007F6FB8">
        <w:rPr>
          <w:color w:val="auto"/>
          <w:sz w:val="17"/>
          <w:szCs w:val="17"/>
          <w:lang w:val="fr-FR"/>
        </w:rPr>
        <w:t xml:space="preserve">et vieillissent </w:t>
      </w:r>
      <w:r w:rsidRPr="007F6FB8">
        <w:rPr>
          <w:color w:val="auto"/>
          <w:sz w:val="17"/>
          <w:szCs w:val="17"/>
          <w:lang w:val="fr-FR"/>
        </w:rPr>
        <w:t>dans la cohorte des 15 ans et plus. Si cela n'est pas possible ou ne produit pas un résultat cohérent avec les enfants vivant avec le VIH estimés par Spectrum, demandez à Spectrum de calculer la connaissance du statut de l'</w:t>
      </w:r>
      <w:r w:rsidR="00F44B47" w:rsidRPr="007F6FB8">
        <w:rPr>
          <w:color w:val="auto"/>
          <w:sz w:val="17"/>
          <w:szCs w:val="17"/>
          <w:lang w:val="fr-FR"/>
        </w:rPr>
        <w:t xml:space="preserve">enfant (KOS) </w:t>
      </w:r>
      <w:r w:rsidRPr="007F6FB8">
        <w:rPr>
          <w:color w:val="auto"/>
          <w:sz w:val="17"/>
          <w:szCs w:val="17"/>
          <w:lang w:val="fr-FR"/>
        </w:rPr>
        <w:t xml:space="preserve">pour toutes les années, sur la base des chiffres saisis pour le TAR et le taux d'interruption du traitement. </w:t>
      </w:r>
    </w:p>
    <w:p w14:paraId="4B356B9A" w14:textId="77777777" w:rsidR="00535EA6" w:rsidRPr="007F6FB8" w:rsidRDefault="00535EA6" w:rsidP="00263030">
      <w:pPr>
        <w:spacing w:after="0" w:line="240" w:lineRule="auto"/>
        <w:ind w:left="284" w:hanging="284"/>
        <w:rPr>
          <w:b/>
          <w:bCs/>
          <w:color w:val="auto"/>
          <w:sz w:val="17"/>
          <w:szCs w:val="17"/>
          <w:lang w:val="fr-FR"/>
        </w:rPr>
      </w:pPr>
    </w:p>
    <w:p w14:paraId="5B6DC165" w14:textId="77777777" w:rsidR="00764176" w:rsidRDefault="00CF44EC">
      <w:pPr>
        <w:spacing w:after="0" w:line="240" w:lineRule="auto"/>
        <w:ind w:left="284" w:hanging="284"/>
        <w:rPr>
          <w:b/>
          <w:bCs/>
          <w:color w:val="auto"/>
          <w:sz w:val="17"/>
          <w:szCs w:val="17"/>
        </w:rPr>
      </w:pPr>
      <w:r w:rsidRPr="004C66CD">
        <w:rPr>
          <w:b/>
          <w:bCs/>
          <w:color w:val="auto"/>
          <w:sz w:val="17"/>
          <w:szCs w:val="17"/>
        </w:rPr>
        <w:t xml:space="preserve">Visualiser les </w:t>
      </w:r>
      <w:proofErr w:type="spellStart"/>
      <w:r w:rsidRPr="004C66CD">
        <w:rPr>
          <w:b/>
          <w:bCs/>
          <w:color w:val="auto"/>
          <w:sz w:val="17"/>
          <w:szCs w:val="17"/>
        </w:rPr>
        <w:t>résultats</w:t>
      </w:r>
      <w:proofErr w:type="spellEnd"/>
      <w:r w:rsidRPr="004C66CD">
        <w:rPr>
          <w:b/>
          <w:bCs/>
          <w:color w:val="auto"/>
          <w:sz w:val="17"/>
          <w:szCs w:val="17"/>
        </w:rPr>
        <w:t xml:space="preserve"> </w:t>
      </w:r>
      <w:r w:rsidR="00F55799">
        <w:rPr>
          <w:b/>
          <w:bCs/>
          <w:color w:val="auto"/>
          <w:sz w:val="17"/>
          <w:szCs w:val="17"/>
        </w:rPr>
        <w:t xml:space="preserve">et </w:t>
      </w:r>
      <w:proofErr w:type="spellStart"/>
      <w:r w:rsidR="00F55799">
        <w:rPr>
          <w:b/>
          <w:bCs/>
          <w:color w:val="auto"/>
          <w:sz w:val="17"/>
          <w:szCs w:val="17"/>
        </w:rPr>
        <w:t>valider</w:t>
      </w:r>
      <w:proofErr w:type="spellEnd"/>
    </w:p>
    <w:p w14:paraId="1CA1205A" w14:textId="2EBDB7F9" w:rsidR="00764176" w:rsidRDefault="00764176">
      <w:pPr>
        <w:spacing w:after="0" w:line="240" w:lineRule="auto"/>
        <w:ind w:left="284" w:hanging="284"/>
        <w:rPr>
          <w:color w:val="auto"/>
          <w:sz w:val="17"/>
          <w:szCs w:val="17"/>
        </w:rPr>
      </w:pPr>
    </w:p>
    <w:p w14:paraId="6C62DC4F" w14:textId="3F478CA5" w:rsidR="00764176" w:rsidRDefault="00CF44EC">
      <w:pPr>
        <w:pStyle w:val="ListParagraph"/>
        <w:numPr>
          <w:ilvl w:val="0"/>
          <w:numId w:val="5"/>
        </w:numPr>
        <w:spacing w:after="0" w:line="240" w:lineRule="auto"/>
        <w:ind w:left="284" w:hanging="284"/>
        <w:rPr>
          <w:color w:val="auto"/>
          <w:sz w:val="17"/>
          <w:szCs w:val="17"/>
        </w:rPr>
      </w:pPr>
      <w:r w:rsidRPr="007F6FB8">
        <w:rPr>
          <w:b/>
          <w:bCs/>
          <w:color w:val="auto"/>
          <w:sz w:val="17"/>
          <w:szCs w:val="17"/>
          <w:lang w:val="fr-FR"/>
        </w:rPr>
        <w:t xml:space="preserve">Afficher les résultats </w:t>
      </w:r>
      <w:r w:rsidRPr="007F6FB8">
        <w:rPr>
          <w:color w:val="auto"/>
          <w:sz w:val="17"/>
          <w:szCs w:val="17"/>
          <w:lang w:val="fr-FR"/>
        </w:rPr>
        <w:t xml:space="preserve">- sinon le fichier ne sera pas reprojeté. Revoir notamment </w:t>
      </w:r>
      <w:r>
        <w:rPr>
          <w:color w:val="auto"/>
          <w:sz w:val="17"/>
          <w:szCs w:val="17"/>
          <w:lang w:val="fr-FR"/>
        </w:rPr>
        <w:t>TAR</w:t>
      </w:r>
      <w:r w:rsidRPr="007F6FB8">
        <w:rPr>
          <w:color w:val="auto"/>
          <w:sz w:val="17"/>
          <w:szCs w:val="17"/>
          <w:lang w:val="fr-FR"/>
        </w:rPr>
        <w:t xml:space="preserve"> &gt; Cascade de traitement, pour assurer une cascade cohérente avec ≤100% de PVVIH connaissant leur statut, ≤100% de PVVIH connues sous traitement et &lt;100% de PVVIH traitées viralement supprimées, pour les hommes, les femmes et les enfants tour à tour, toutes années confondues. </w:t>
      </w:r>
      <w:r w:rsidR="50572F5B" w:rsidRPr="007F6FB8">
        <w:rPr>
          <w:lang w:val="fr-FR"/>
        </w:rPr>
        <w:br/>
      </w:r>
      <w:r w:rsidRPr="00BD73D5">
        <w:rPr>
          <w:b/>
          <w:bCs/>
          <w:color w:val="auto"/>
          <w:sz w:val="17"/>
          <w:szCs w:val="17"/>
        </w:rPr>
        <w:t xml:space="preserve">Sauvegardez le </w:t>
      </w:r>
      <w:proofErr w:type="spellStart"/>
      <w:r w:rsidRPr="00BD73D5">
        <w:rPr>
          <w:b/>
          <w:bCs/>
          <w:color w:val="auto"/>
          <w:sz w:val="17"/>
          <w:szCs w:val="17"/>
        </w:rPr>
        <w:t>fichier</w:t>
      </w:r>
      <w:proofErr w:type="spellEnd"/>
      <w:r w:rsidRPr="00BD73D5">
        <w:rPr>
          <w:b/>
          <w:bCs/>
          <w:color w:val="auto"/>
          <w:sz w:val="17"/>
          <w:szCs w:val="17"/>
        </w:rPr>
        <w:t xml:space="preserve"> </w:t>
      </w:r>
      <w:proofErr w:type="spellStart"/>
      <w:r w:rsidRPr="00BD73D5">
        <w:rPr>
          <w:b/>
          <w:bCs/>
          <w:color w:val="auto"/>
          <w:sz w:val="17"/>
          <w:szCs w:val="17"/>
        </w:rPr>
        <w:t>reprojeté</w:t>
      </w:r>
      <w:proofErr w:type="spellEnd"/>
      <w:r w:rsidRPr="00BD73D5">
        <w:rPr>
          <w:b/>
          <w:bCs/>
          <w:color w:val="auto"/>
          <w:sz w:val="17"/>
          <w:szCs w:val="17"/>
        </w:rPr>
        <w:t>.</w:t>
      </w:r>
      <w:r w:rsidR="50572F5B" w:rsidRPr="00BD73D5">
        <w:rPr>
          <w:b/>
          <w:bCs/>
        </w:rPr>
        <w:br/>
      </w:r>
    </w:p>
    <w:p w14:paraId="27AAA4B5" w14:textId="36EB70D5"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color w:val="auto"/>
          <w:sz w:val="17"/>
          <w:szCs w:val="17"/>
          <w:lang w:val="fr-FR"/>
        </w:rPr>
        <w:t xml:space="preserve">Validez les résultats estimés par Spectrum en les comparant aux données supplémentaires saisies dans l'onglet </w:t>
      </w:r>
      <w:r w:rsidRPr="007F6FB8">
        <w:rPr>
          <w:b/>
          <w:bCs/>
          <w:color w:val="auto"/>
          <w:sz w:val="17"/>
          <w:szCs w:val="17"/>
          <w:lang w:val="fr-FR"/>
        </w:rPr>
        <w:t>Validation</w:t>
      </w:r>
      <w:r w:rsidRPr="007F6FB8">
        <w:rPr>
          <w:color w:val="auto"/>
          <w:sz w:val="17"/>
          <w:szCs w:val="17"/>
          <w:lang w:val="fr-FR"/>
        </w:rPr>
        <w:t xml:space="preserve">, en donnant </w:t>
      </w:r>
      <w:r w:rsidR="00533EA0" w:rsidRPr="007F6FB8">
        <w:rPr>
          <w:color w:val="auto"/>
          <w:sz w:val="17"/>
          <w:szCs w:val="17"/>
          <w:lang w:val="fr-FR"/>
        </w:rPr>
        <w:t xml:space="preserve">la priorité </w:t>
      </w:r>
      <w:r w:rsidR="004D244F">
        <w:rPr>
          <w:color w:val="auto"/>
          <w:sz w:val="17"/>
          <w:szCs w:val="17"/>
          <w:lang w:val="fr-FR"/>
        </w:rPr>
        <w:t>au TAR</w:t>
      </w:r>
      <w:r w:rsidR="00533EA0" w:rsidRPr="007F6FB8">
        <w:rPr>
          <w:color w:val="auto"/>
          <w:sz w:val="17"/>
          <w:szCs w:val="17"/>
          <w:lang w:val="fr-FR"/>
        </w:rPr>
        <w:t xml:space="preserve"> pour adultes :</w:t>
      </w:r>
      <w:r w:rsidR="00533EA0" w:rsidRPr="007F6FB8">
        <w:rPr>
          <w:color w:val="auto"/>
          <w:sz w:val="17"/>
          <w:szCs w:val="17"/>
          <w:lang w:val="fr-FR"/>
        </w:rPr>
        <w:br/>
      </w:r>
    </w:p>
    <w:p w14:paraId="587D7DB5" w14:textId="54AA3600" w:rsidR="00764176" w:rsidRPr="007F6FB8" w:rsidRDefault="00CF44EC">
      <w:pPr>
        <w:pStyle w:val="ListParagraph"/>
        <w:numPr>
          <w:ilvl w:val="0"/>
          <w:numId w:val="40"/>
        </w:numPr>
        <w:spacing w:after="160" w:line="259" w:lineRule="auto"/>
        <w:rPr>
          <w:rFonts w:cstheme="minorHAnsi"/>
          <w:sz w:val="17"/>
          <w:szCs w:val="17"/>
          <w:lang w:val="fr-FR"/>
        </w:rPr>
      </w:pPr>
      <w:r w:rsidRPr="007F6FB8">
        <w:rPr>
          <w:rFonts w:cstheme="minorHAnsi"/>
          <w:b/>
          <w:bCs/>
          <w:sz w:val="17"/>
          <w:szCs w:val="17"/>
          <w:lang w:val="fr-FR"/>
        </w:rPr>
        <w:t xml:space="preserve">La couverture </w:t>
      </w:r>
      <w:r w:rsidR="004D244F">
        <w:rPr>
          <w:rFonts w:cstheme="minorHAnsi"/>
          <w:b/>
          <w:bCs/>
          <w:sz w:val="17"/>
          <w:szCs w:val="17"/>
          <w:lang w:val="fr-FR"/>
        </w:rPr>
        <w:t>TAR</w:t>
      </w:r>
      <w:r w:rsidRPr="007F6FB8">
        <w:rPr>
          <w:rFonts w:cstheme="minorHAnsi"/>
          <w:b/>
          <w:bCs/>
          <w:sz w:val="17"/>
          <w:szCs w:val="17"/>
          <w:lang w:val="fr-FR"/>
        </w:rPr>
        <w:t xml:space="preserve"> des adultes </w:t>
      </w:r>
      <w:r w:rsidRPr="007F6FB8">
        <w:rPr>
          <w:rFonts w:cstheme="minorHAnsi"/>
          <w:sz w:val="17"/>
          <w:szCs w:val="17"/>
          <w:lang w:val="fr-FR"/>
        </w:rPr>
        <w:t xml:space="preserve">estimée par Spectrum est-elle cohérente avec les données </w:t>
      </w:r>
      <w:r w:rsidR="004D244F">
        <w:rPr>
          <w:rFonts w:cstheme="minorHAnsi"/>
          <w:b/>
          <w:bCs/>
          <w:sz w:val="17"/>
          <w:szCs w:val="17"/>
          <w:lang w:val="fr-FR"/>
        </w:rPr>
        <w:t>CPM</w:t>
      </w:r>
      <w:r w:rsidRPr="007F6FB8">
        <w:rPr>
          <w:rFonts w:cstheme="minorHAnsi"/>
          <w:b/>
          <w:bCs/>
          <w:sz w:val="17"/>
          <w:szCs w:val="17"/>
          <w:lang w:val="fr-FR"/>
        </w:rPr>
        <w:t>/</w:t>
      </w:r>
      <w:r w:rsidR="004D244F">
        <w:rPr>
          <w:rFonts w:cstheme="minorHAnsi"/>
          <w:b/>
          <w:bCs/>
          <w:sz w:val="17"/>
          <w:szCs w:val="17"/>
          <w:lang w:val="fr-FR"/>
        </w:rPr>
        <w:t>PTME</w:t>
      </w:r>
      <w:r w:rsidRPr="007F6FB8">
        <w:rPr>
          <w:rFonts w:cstheme="minorHAnsi"/>
          <w:b/>
          <w:bCs/>
          <w:sz w:val="17"/>
          <w:szCs w:val="17"/>
          <w:lang w:val="fr-FR"/>
        </w:rPr>
        <w:t xml:space="preserve"> </w:t>
      </w:r>
      <w:r w:rsidRPr="007F6FB8">
        <w:rPr>
          <w:rFonts w:cstheme="minorHAnsi"/>
          <w:sz w:val="17"/>
          <w:szCs w:val="17"/>
          <w:lang w:val="fr-FR"/>
        </w:rPr>
        <w:t xml:space="preserve">concernant les femmes enceintes déjà sous </w:t>
      </w:r>
      <w:r w:rsidR="004D244F">
        <w:rPr>
          <w:rFonts w:cstheme="minorHAnsi"/>
          <w:sz w:val="17"/>
          <w:szCs w:val="17"/>
          <w:lang w:val="fr-FR"/>
        </w:rPr>
        <w:t>TAR</w:t>
      </w:r>
      <w:r w:rsidRPr="007F6FB8">
        <w:rPr>
          <w:rFonts w:cstheme="minorHAnsi"/>
          <w:sz w:val="17"/>
          <w:szCs w:val="17"/>
          <w:lang w:val="fr-FR"/>
        </w:rPr>
        <w:t xml:space="preserve"> au début de la grossesse, c'est-à-dire lors de leur première visite </w:t>
      </w:r>
      <w:r w:rsidR="004D244F">
        <w:rPr>
          <w:rFonts w:cstheme="minorHAnsi"/>
          <w:sz w:val="17"/>
          <w:szCs w:val="17"/>
          <w:lang w:val="fr-FR"/>
        </w:rPr>
        <w:t>CPN</w:t>
      </w:r>
      <w:r w:rsidRPr="007F6FB8">
        <w:rPr>
          <w:rFonts w:cstheme="minorHAnsi"/>
          <w:sz w:val="17"/>
          <w:szCs w:val="17"/>
          <w:lang w:val="fr-FR"/>
        </w:rPr>
        <w:t xml:space="preserve"> ? </w:t>
      </w:r>
    </w:p>
    <w:p w14:paraId="614C6D4E" w14:textId="017BF575" w:rsidR="00764176" w:rsidRPr="007F6FB8" w:rsidRDefault="00CF44EC">
      <w:pPr>
        <w:pStyle w:val="ListParagraph"/>
        <w:spacing w:after="160" w:line="259" w:lineRule="auto"/>
        <w:rPr>
          <w:rFonts w:cstheme="minorHAnsi"/>
          <w:sz w:val="17"/>
          <w:szCs w:val="17"/>
          <w:lang w:val="fr-FR"/>
        </w:rPr>
      </w:pPr>
      <w:r w:rsidRPr="007F6FB8">
        <w:rPr>
          <w:rFonts w:cstheme="minorHAnsi"/>
          <w:sz w:val="17"/>
          <w:szCs w:val="17"/>
          <w:lang w:val="fr-FR"/>
        </w:rPr>
        <w:t xml:space="preserve">Ce graphique montre une prédiction de la couverture </w:t>
      </w:r>
      <w:r w:rsidR="004D244F">
        <w:rPr>
          <w:rFonts w:cstheme="minorHAnsi"/>
          <w:sz w:val="17"/>
          <w:szCs w:val="17"/>
          <w:lang w:val="fr-FR"/>
        </w:rPr>
        <w:t>TAR</w:t>
      </w:r>
      <w:r w:rsidRPr="007F6FB8">
        <w:rPr>
          <w:rFonts w:cstheme="minorHAnsi"/>
          <w:sz w:val="17"/>
          <w:szCs w:val="17"/>
          <w:lang w:val="fr-FR"/>
        </w:rPr>
        <w:t xml:space="preserve"> attendue chez les adultes, basée sur la proportion de femmes sous PTME ayant commencé un </w:t>
      </w:r>
      <w:r w:rsidR="004D244F">
        <w:rPr>
          <w:rFonts w:cstheme="minorHAnsi"/>
          <w:sz w:val="17"/>
          <w:szCs w:val="17"/>
          <w:lang w:val="fr-FR"/>
        </w:rPr>
        <w:t>TAR</w:t>
      </w:r>
      <w:r w:rsidRPr="007F6FB8">
        <w:rPr>
          <w:rFonts w:cstheme="minorHAnsi"/>
          <w:sz w:val="17"/>
          <w:szCs w:val="17"/>
          <w:lang w:val="fr-FR"/>
        </w:rPr>
        <w:t xml:space="preserve"> avant la grossesse en cours, saisie sous Statistiques du programme &gt; PTME. Si la prédiction et l'estimation basée sur le programme ne sont pas proches, cela peut indiquer des problèmes avec les données </w:t>
      </w:r>
      <w:r w:rsidR="004D244F">
        <w:rPr>
          <w:rFonts w:cstheme="minorHAnsi"/>
          <w:sz w:val="17"/>
          <w:szCs w:val="17"/>
          <w:lang w:val="fr-FR"/>
        </w:rPr>
        <w:t>TAR</w:t>
      </w:r>
      <w:r w:rsidRPr="007F6FB8">
        <w:rPr>
          <w:rFonts w:cstheme="minorHAnsi"/>
          <w:sz w:val="17"/>
          <w:szCs w:val="17"/>
          <w:lang w:val="fr-FR"/>
        </w:rPr>
        <w:t xml:space="preserve"> et/ou PTME pour adultes saisies. Veuillez alors réexaminer ces données, adapter EPP ou CSAVR ou AEM et valider à nouveau.</w:t>
      </w:r>
      <w:r w:rsidRPr="007F6FB8">
        <w:rPr>
          <w:rFonts w:cstheme="minorHAnsi"/>
          <w:sz w:val="17"/>
          <w:szCs w:val="17"/>
          <w:lang w:val="fr-FR"/>
        </w:rPr>
        <w:br/>
      </w:r>
    </w:p>
    <w:p w14:paraId="4C0A4066" w14:textId="77777777" w:rsidR="00764176" w:rsidRPr="007F6FB8" w:rsidRDefault="00CF44EC">
      <w:pPr>
        <w:pStyle w:val="ListParagraph"/>
        <w:numPr>
          <w:ilvl w:val="0"/>
          <w:numId w:val="40"/>
        </w:numPr>
        <w:spacing w:after="160" w:line="259" w:lineRule="auto"/>
        <w:rPr>
          <w:rFonts w:cstheme="minorHAnsi"/>
          <w:sz w:val="17"/>
          <w:szCs w:val="17"/>
          <w:lang w:val="fr-FR"/>
        </w:rPr>
      </w:pPr>
      <w:r w:rsidRPr="007F6FB8">
        <w:rPr>
          <w:rFonts w:cstheme="minorHAnsi"/>
          <w:b/>
          <w:bCs/>
          <w:sz w:val="17"/>
          <w:szCs w:val="17"/>
          <w:lang w:val="fr-FR"/>
        </w:rPr>
        <w:t xml:space="preserve">La prévalence du VIH et la couverture des traitements antirétroviraux </w:t>
      </w:r>
      <w:r w:rsidRPr="007F6FB8">
        <w:rPr>
          <w:rFonts w:cstheme="minorHAnsi"/>
          <w:sz w:val="17"/>
          <w:szCs w:val="17"/>
          <w:lang w:val="fr-FR"/>
        </w:rPr>
        <w:t xml:space="preserve">estimées à partir des </w:t>
      </w:r>
      <w:r w:rsidRPr="007F6FB8">
        <w:rPr>
          <w:rFonts w:cstheme="minorHAnsi"/>
          <w:b/>
          <w:bCs/>
          <w:sz w:val="17"/>
          <w:szCs w:val="17"/>
          <w:lang w:val="fr-FR"/>
        </w:rPr>
        <w:t xml:space="preserve">données du programme </w:t>
      </w:r>
      <w:r w:rsidRPr="007F6FB8">
        <w:rPr>
          <w:rFonts w:cstheme="minorHAnsi"/>
          <w:sz w:val="17"/>
          <w:szCs w:val="17"/>
          <w:lang w:val="fr-FR"/>
        </w:rPr>
        <w:t>correspondent-elles aux estimations des enquêtes nationales sur les ménages, tant pour les hommes que pour les femmes, et par âge ?</w:t>
      </w:r>
      <w:r w:rsidRPr="007F6FB8">
        <w:rPr>
          <w:rFonts w:cstheme="minorHAnsi"/>
          <w:sz w:val="17"/>
          <w:szCs w:val="17"/>
          <w:lang w:val="fr-FR"/>
        </w:rPr>
        <w:br/>
      </w:r>
    </w:p>
    <w:p w14:paraId="40555495" w14:textId="53C1E027" w:rsidR="00764176" w:rsidRPr="007F6FB8" w:rsidRDefault="00CF44EC">
      <w:pPr>
        <w:pStyle w:val="ListParagraph"/>
        <w:numPr>
          <w:ilvl w:val="0"/>
          <w:numId w:val="40"/>
        </w:numPr>
        <w:spacing w:after="160" w:line="259" w:lineRule="auto"/>
        <w:rPr>
          <w:rFonts w:cstheme="minorHAnsi"/>
          <w:sz w:val="17"/>
          <w:szCs w:val="17"/>
          <w:lang w:val="fr-FR"/>
        </w:rPr>
      </w:pPr>
      <w:r w:rsidRPr="007F6FB8">
        <w:rPr>
          <w:rFonts w:cstheme="minorHAnsi"/>
          <w:sz w:val="17"/>
          <w:szCs w:val="17"/>
          <w:lang w:val="fr-FR"/>
        </w:rPr>
        <w:t xml:space="preserve">Les estimations de Spectrum </w:t>
      </w:r>
      <w:r w:rsidRPr="007F6FB8">
        <w:rPr>
          <w:rFonts w:cstheme="minorHAnsi"/>
          <w:b/>
          <w:bCs/>
          <w:sz w:val="17"/>
          <w:szCs w:val="17"/>
          <w:lang w:val="fr-FR"/>
        </w:rPr>
        <w:t xml:space="preserve">concernant les </w:t>
      </w:r>
      <w:r w:rsidR="00C01DF2">
        <w:rPr>
          <w:rFonts w:cstheme="minorHAnsi"/>
          <w:b/>
          <w:bCs/>
          <w:sz w:val="17"/>
          <w:szCs w:val="17"/>
          <w:lang w:val="fr-FR"/>
        </w:rPr>
        <w:t>TAR</w:t>
      </w:r>
      <w:r w:rsidRPr="007F6FB8">
        <w:rPr>
          <w:rFonts w:cstheme="minorHAnsi"/>
          <w:b/>
          <w:bCs/>
          <w:sz w:val="17"/>
          <w:szCs w:val="17"/>
          <w:lang w:val="fr-FR"/>
        </w:rPr>
        <w:t xml:space="preserve"> par âge </w:t>
      </w:r>
      <w:r w:rsidRPr="007F6FB8">
        <w:rPr>
          <w:rFonts w:cstheme="minorHAnsi"/>
          <w:sz w:val="17"/>
          <w:szCs w:val="17"/>
          <w:lang w:val="fr-FR"/>
        </w:rPr>
        <w:t xml:space="preserve">sont-elles cohérentes avec les données programmatiques par âge </w:t>
      </w:r>
      <w:r w:rsidRPr="007F6FB8">
        <w:rPr>
          <w:sz w:val="17"/>
          <w:szCs w:val="17"/>
          <w:lang w:val="fr-FR"/>
        </w:rPr>
        <w:t xml:space="preserve">─ </w:t>
      </w:r>
      <w:r w:rsidRPr="007F6FB8">
        <w:rPr>
          <w:rFonts w:cstheme="minorHAnsi"/>
          <w:sz w:val="17"/>
          <w:szCs w:val="17"/>
          <w:lang w:val="fr-FR"/>
        </w:rPr>
        <w:t xml:space="preserve">à la fois pour les personnes actuellement sous </w:t>
      </w:r>
      <w:r w:rsidR="00C01DF2">
        <w:rPr>
          <w:rFonts w:cstheme="minorHAnsi"/>
          <w:sz w:val="17"/>
          <w:szCs w:val="17"/>
          <w:lang w:val="fr-FR"/>
        </w:rPr>
        <w:t>TAR</w:t>
      </w:r>
      <w:r w:rsidRPr="007F6FB8">
        <w:rPr>
          <w:rFonts w:cstheme="minorHAnsi"/>
          <w:sz w:val="17"/>
          <w:szCs w:val="17"/>
          <w:lang w:val="fr-FR"/>
        </w:rPr>
        <w:t xml:space="preserve"> et pour les </w:t>
      </w:r>
      <w:r w:rsidRPr="007F6FB8">
        <w:rPr>
          <w:rFonts w:cstheme="minorHAnsi"/>
          <w:b/>
          <w:bCs/>
          <w:sz w:val="17"/>
          <w:szCs w:val="17"/>
          <w:lang w:val="fr-FR"/>
        </w:rPr>
        <w:t xml:space="preserve">nouvelles initiations </w:t>
      </w:r>
      <w:r w:rsidR="00C01DF2">
        <w:rPr>
          <w:rFonts w:cstheme="minorHAnsi"/>
          <w:b/>
          <w:bCs/>
          <w:sz w:val="17"/>
          <w:szCs w:val="17"/>
          <w:lang w:val="fr-FR"/>
        </w:rPr>
        <w:t>au TAR</w:t>
      </w:r>
      <w:r w:rsidRPr="007F6FB8">
        <w:rPr>
          <w:rFonts w:cstheme="minorHAnsi"/>
          <w:b/>
          <w:bCs/>
          <w:sz w:val="17"/>
          <w:szCs w:val="17"/>
          <w:lang w:val="fr-FR"/>
        </w:rPr>
        <w:t xml:space="preserve"> </w:t>
      </w:r>
      <w:r w:rsidRPr="007F6FB8">
        <w:rPr>
          <w:rFonts w:cstheme="minorHAnsi"/>
          <w:sz w:val="17"/>
          <w:szCs w:val="17"/>
          <w:lang w:val="fr-FR"/>
        </w:rPr>
        <w:t>?</w:t>
      </w:r>
      <w:r w:rsidRPr="007F6FB8">
        <w:rPr>
          <w:rFonts w:cstheme="minorHAnsi"/>
          <w:sz w:val="17"/>
          <w:szCs w:val="17"/>
          <w:lang w:val="fr-FR"/>
        </w:rPr>
        <w:br/>
      </w:r>
    </w:p>
    <w:p w14:paraId="249AB591" w14:textId="3F1B82E2" w:rsidR="00764176" w:rsidRPr="007F6FB8" w:rsidRDefault="00C01DF2">
      <w:pPr>
        <w:pStyle w:val="ListParagraph"/>
        <w:numPr>
          <w:ilvl w:val="0"/>
          <w:numId w:val="40"/>
        </w:numPr>
        <w:spacing w:after="160" w:line="259" w:lineRule="auto"/>
        <w:rPr>
          <w:rFonts w:cstheme="minorHAnsi"/>
          <w:sz w:val="17"/>
          <w:szCs w:val="17"/>
          <w:lang w:val="fr-FR"/>
        </w:rPr>
      </w:pPr>
      <w:r>
        <w:rPr>
          <w:rFonts w:cstheme="minorHAnsi"/>
          <w:b/>
          <w:bCs/>
          <w:sz w:val="17"/>
          <w:szCs w:val="17"/>
          <w:lang w:val="fr-FR"/>
        </w:rPr>
        <w:t>Cascade</w:t>
      </w:r>
      <w:r w:rsidR="00CF44EC" w:rsidRPr="007F6FB8">
        <w:rPr>
          <w:rFonts w:cstheme="minorHAnsi"/>
          <w:b/>
          <w:bCs/>
          <w:sz w:val="17"/>
          <w:szCs w:val="17"/>
          <w:lang w:val="fr-FR"/>
        </w:rPr>
        <w:t xml:space="preserve"> </w:t>
      </w:r>
      <w:r>
        <w:rPr>
          <w:rFonts w:cstheme="minorHAnsi"/>
          <w:b/>
          <w:bCs/>
          <w:sz w:val="17"/>
          <w:szCs w:val="17"/>
          <w:lang w:val="fr-FR"/>
        </w:rPr>
        <w:t>TAR</w:t>
      </w:r>
      <w:r w:rsidR="00CF44EC" w:rsidRPr="007F6FB8">
        <w:rPr>
          <w:rFonts w:cstheme="minorHAnsi"/>
          <w:b/>
          <w:bCs/>
          <w:sz w:val="17"/>
          <w:szCs w:val="17"/>
          <w:lang w:val="fr-FR"/>
        </w:rPr>
        <w:t xml:space="preserve"> : </w:t>
      </w:r>
      <w:r w:rsidR="00CF44EC" w:rsidRPr="007F6FB8">
        <w:rPr>
          <w:rFonts w:cstheme="minorHAnsi"/>
          <w:sz w:val="17"/>
          <w:szCs w:val="17"/>
          <w:lang w:val="fr-FR"/>
        </w:rPr>
        <w:t>Pour les adultes, le changement dans les nombres d</w:t>
      </w:r>
      <w:r>
        <w:rPr>
          <w:rFonts w:cstheme="minorHAnsi"/>
          <w:sz w:val="17"/>
          <w:szCs w:val="17"/>
          <w:lang w:val="fr-FR"/>
        </w:rPr>
        <w:t>e TAR</w:t>
      </w:r>
      <w:r w:rsidR="00CF44EC" w:rsidRPr="007F6FB8">
        <w:rPr>
          <w:rFonts w:cstheme="minorHAnsi"/>
          <w:sz w:val="17"/>
          <w:szCs w:val="17"/>
          <w:lang w:val="fr-FR"/>
        </w:rPr>
        <w:t xml:space="preserve"> enregistrés par le programme (de 2023 à 2024) est-il plausible compte tenu des nouvelles initiations, des réinitialisations, des interruptions, des pertes de suivi et des décès ?</w:t>
      </w:r>
    </w:p>
    <w:p w14:paraId="5E34428E" w14:textId="1D78E4D5" w:rsidR="00764176" w:rsidRPr="007F6FB8" w:rsidRDefault="00CF44EC">
      <w:pPr>
        <w:spacing w:after="160" w:line="259" w:lineRule="auto"/>
        <w:ind w:left="360"/>
        <w:rPr>
          <w:rFonts w:cstheme="minorHAnsi"/>
          <w:sz w:val="17"/>
          <w:szCs w:val="17"/>
          <w:lang w:val="fr-FR"/>
        </w:rPr>
      </w:pPr>
      <w:r w:rsidRPr="007F6FB8">
        <w:rPr>
          <w:rFonts w:cstheme="minorHAnsi"/>
          <w:color w:val="000000" w:themeColor="text1"/>
          <w:sz w:val="17"/>
          <w:szCs w:val="17"/>
          <w:lang w:val="fr-FR" w:eastAsia="en-ZA"/>
        </w:rPr>
        <w:t xml:space="preserve">Pour valider la </w:t>
      </w:r>
      <w:r w:rsidRPr="007F6FB8">
        <w:rPr>
          <w:rFonts w:cstheme="minorHAnsi"/>
          <w:b/>
          <w:bCs/>
          <w:color w:val="000000" w:themeColor="text1"/>
          <w:sz w:val="17"/>
          <w:szCs w:val="17"/>
          <w:lang w:val="fr-FR" w:eastAsia="en-ZA"/>
        </w:rPr>
        <w:t xml:space="preserve">couverture </w:t>
      </w:r>
      <w:r w:rsidR="00C01DF2">
        <w:rPr>
          <w:rFonts w:cstheme="minorHAnsi"/>
          <w:b/>
          <w:bCs/>
          <w:color w:val="000000" w:themeColor="text1"/>
          <w:sz w:val="17"/>
          <w:szCs w:val="17"/>
          <w:lang w:val="fr-FR" w:eastAsia="en-ZA"/>
        </w:rPr>
        <w:t>TAR</w:t>
      </w:r>
      <w:r w:rsidRPr="007F6FB8">
        <w:rPr>
          <w:rFonts w:cstheme="minorHAnsi"/>
          <w:b/>
          <w:bCs/>
          <w:color w:val="000000" w:themeColor="text1"/>
          <w:sz w:val="17"/>
          <w:szCs w:val="17"/>
          <w:lang w:val="fr-FR" w:eastAsia="en-ZA"/>
        </w:rPr>
        <w:t xml:space="preserve"> par sexe</w:t>
      </w:r>
      <w:r w:rsidRPr="007F6FB8">
        <w:rPr>
          <w:rFonts w:cstheme="minorHAnsi"/>
          <w:color w:val="000000" w:themeColor="text1"/>
          <w:sz w:val="17"/>
          <w:szCs w:val="17"/>
          <w:lang w:val="fr-FR" w:eastAsia="en-ZA"/>
        </w:rPr>
        <w:t>, le matériel de formation de l'atelier présente des graphiques avec des fourchettes typiques de couverture par sexe basées sur des enquêtes dans tous les pays disposant d'enquêtes ; ces graphiques seront particulièrement utiles en tant que référence pour les pays subsahariens ne disposant pas d'une enquête récente.</w:t>
      </w:r>
    </w:p>
    <w:p w14:paraId="15EA3B59" w14:textId="1CE7307E" w:rsidR="00764176" w:rsidRPr="007F6FB8" w:rsidRDefault="00CF44EC">
      <w:pPr>
        <w:pStyle w:val="ListParagraph"/>
        <w:numPr>
          <w:ilvl w:val="0"/>
          <w:numId w:val="40"/>
        </w:numPr>
        <w:spacing w:after="160" w:line="259" w:lineRule="auto"/>
        <w:rPr>
          <w:rFonts w:cstheme="minorHAnsi"/>
          <w:b/>
          <w:bCs/>
          <w:sz w:val="17"/>
          <w:szCs w:val="17"/>
          <w:lang w:val="fr-FR"/>
        </w:rPr>
      </w:pPr>
      <w:r w:rsidRPr="007F6FB8">
        <w:rPr>
          <w:rFonts w:cstheme="minorHAnsi"/>
          <w:sz w:val="17"/>
          <w:szCs w:val="17"/>
          <w:lang w:val="fr-FR"/>
        </w:rPr>
        <w:t xml:space="preserve">Les épidémies concentrées et matures avec une couverture </w:t>
      </w:r>
      <w:r w:rsidR="008874B3">
        <w:rPr>
          <w:rFonts w:cstheme="minorHAnsi"/>
          <w:sz w:val="17"/>
          <w:szCs w:val="17"/>
          <w:lang w:val="fr-FR"/>
        </w:rPr>
        <w:t xml:space="preserve">TAR </w:t>
      </w:r>
      <w:r w:rsidRPr="007F6FB8">
        <w:rPr>
          <w:rFonts w:cstheme="minorHAnsi"/>
          <w:sz w:val="17"/>
          <w:szCs w:val="17"/>
          <w:lang w:val="fr-FR"/>
        </w:rPr>
        <w:t xml:space="preserve">élevée, ajustées par le CSAVR, l'ECDC ou un modèle externe, peuvent valider l'estimation </w:t>
      </w:r>
      <w:r w:rsidR="008874B3">
        <w:rPr>
          <w:rFonts w:cstheme="minorHAnsi"/>
          <w:sz w:val="17"/>
          <w:szCs w:val="17"/>
          <w:lang w:val="fr-FR"/>
        </w:rPr>
        <w:t>Spectrum</w:t>
      </w:r>
      <w:r w:rsidRPr="007F6FB8">
        <w:rPr>
          <w:rFonts w:cstheme="minorHAnsi"/>
          <w:sz w:val="17"/>
          <w:szCs w:val="17"/>
          <w:lang w:val="fr-FR"/>
        </w:rPr>
        <w:t xml:space="preserve"> pour la </w:t>
      </w:r>
      <w:r w:rsidRPr="007F6FB8">
        <w:rPr>
          <w:rFonts w:cstheme="minorHAnsi"/>
          <w:b/>
          <w:bCs/>
          <w:sz w:val="17"/>
          <w:szCs w:val="17"/>
          <w:lang w:val="fr-FR"/>
        </w:rPr>
        <w:t xml:space="preserve">mortalité toutes causes confondues </w:t>
      </w:r>
      <w:r w:rsidRPr="007F6FB8">
        <w:rPr>
          <w:rFonts w:cstheme="minorHAnsi"/>
          <w:sz w:val="17"/>
          <w:szCs w:val="17"/>
          <w:lang w:val="fr-FR"/>
        </w:rPr>
        <w:t xml:space="preserve">(au-delà de la mortalité liée au SIDA) parmi les personnes sous </w:t>
      </w:r>
      <w:r w:rsidR="008874B3">
        <w:rPr>
          <w:rFonts w:cstheme="minorHAnsi"/>
          <w:sz w:val="17"/>
          <w:szCs w:val="17"/>
          <w:lang w:val="fr-FR"/>
        </w:rPr>
        <w:t>TAR</w:t>
      </w:r>
      <w:r w:rsidRPr="007F6FB8">
        <w:rPr>
          <w:rFonts w:cstheme="minorHAnsi"/>
          <w:sz w:val="17"/>
          <w:szCs w:val="17"/>
          <w:lang w:val="fr-FR"/>
        </w:rPr>
        <w:t>, ainsi que la mortalité toutes causes confondues pour toutes les personnes (PVVIH et non infectées)</w:t>
      </w:r>
      <w:proofErr w:type="gramStart"/>
      <w:r w:rsidRPr="007F6FB8">
        <w:rPr>
          <w:rFonts w:cstheme="minorHAnsi"/>
          <w:sz w:val="17"/>
          <w:szCs w:val="17"/>
          <w:lang w:val="fr-FR"/>
        </w:rPr>
        <w:t xml:space="preserve">. </w:t>
      </w:r>
      <w:r w:rsidRPr="007F6FB8">
        <w:rPr>
          <w:rFonts w:cstheme="minorHAnsi"/>
          <w:b/>
          <w:bCs/>
          <w:sz w:val="17"/>
          <w:szCs w:val="17"/>
          <w:lang w:val="fr-FR"/>
        </w:rPr>
        <w:t>.</w:t>
      </w:r>
      <w:proofErr w:type="gramEnd"/>
      <w:r w:rsidRPr="007F6FB8">
        <w:rPr>
          <w:rFonts w:cstheme="minorHAnsi"/>
          <w:b/>
          <w:bCs/>
          <w:sz w:val="17"/>
          <w:szCs w:val="17"/>
          <w:lang w:val="fr-FR"/>
        </w:rPr>
        <w:t xml:space="preserve"> </w:t>
      </w:r>
      <w:r w:rsidRPr="007F6FB8">
        <w:rPr>
          <w:rFonts w:cstheme="minorHAnsi"/>
          <w:b/>
          <w:bCs/>
          <w:sz w:val="17"/>
          <w:szCs w:val="17"/>
          <w:lang w:val="fr-FR"/>
        </w:rPr>
        <w:br/>
      </w:r>
    </w:p>
    <w:p w14:paraId="55F37F2D" w14:textId="77777777"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b/>
          <w:bCs/>
          <w:color w:val="auto"/>
          <w:sz w:val="17"/>
          <w:szCs w:val="17"/>
          <w:lang w:val="fr-FR"/>
        </w:rPr>
        <w:t xml:space="preserve">Comparez les </w:t>
      </w:r>
      <w:r w:rsidRPr="007F6FB8">
        <w:rPr>
          <w:color w:val="auto"/>
          <w:sz w:val="17"/>
          <w:szCs w:val="17"/>
          <w:lang w:val="fr-FR"/>
        </w:rPr>
        <w:t xml:space="preserve">résultats au </w:t>
      </w:r>
      <w:r w:rsidRPr="007F6FB8">
        <w:rPr>
          <w:b/>
          <w:bCs/>
          <w:color w:val="auto"/>
          <w:sz w:val="17"/>
          <w:szCs w:val="17"/>
          <w:lang w:val="fr-FR"/>
        </w:rPr>
        <w:t xml:space="preserve">fichier de l'année précédente </w:t>
      </w:r>
      <w:r w:rsidRPr="007F6FB8">
        <w:rPr>
          <w:color w:val="auto"/>
          <w:sz w:val="17"/>
          <w:szCs w:val="17"/>
          <w:lang w:val="fr-FR"/>
        </w:rPr>
        <w:t xml:space="preserve">(ouvrez votre fichier de l'année précédente dans Spectrum en </w:t>
      </w:r>
      <w:r w:rsidRPr="007F6FB8">
        <w:rPr>
          <w:b/>
          <w:bCs/>
          <w:color w:val="auto"/>
          <w:sz w:val="17"/>
          <w:szCs w:val="17"/>
          <w:lang w:val="fr-FR"/>
        </w:rPr>
        <w:t>lecture seule</w:t>
      </w:r>
      <w:r w:rsidRPr="007F6FB8">
        <w:rPr>
          <w:color w:val="auto"/>
          <w:sz w:val="17"/>
          <w:szCs w:val="17"/>
          <w:lang w:val="fr-FR"/>
        </w:rPr>
        <w:t xml:space="preserve">). </w:t>
      </w:r>
    </w:p>
    <w:p w14:paraId="7962C3E0" w14:textId="77777777" w:rsidR="003B5C01" w:rsidRPr="007F6FB8" w:rsidRDefault="003B5C01" w:rsidP="00896836">
      <w:pPr>
        <w:spacing w:after="0" w:line="240" w:lineRule="auto"/>
        <w:ind w:left="284" w:hanging="284"/>
        <w:rPr>
          <w:color w:val="auto"/>
          <w:sz w:val="17"/>
          <w:szCs w:val="17"/>
          <w:lang w:val="fr-FR"/>
        </w:rPr>
      </w:pPr>
    </w:p>
    <w:p w14:paraId="5D01631B" w14:textId="77777777" w:rsidR="00764176" w:rsidRPr="007F6FB8" w:rsidRDefault="00CF44EC">
      <w:pPr>
        <w:spacing w:after="0" w:line="240" w:lineRule="auto"/>
        <w:ind w:left="284" w:hanging="284"/>
        <w:rPr>
          <w:b/>
          <w:bCs/>
          <w:color w:val="auto"/>
          <w:sz w:val="17"/>
          <w:szCs w:val="17"/>
          <w:lang w:val="fr-FR"/>
        </w:rPr>
      </w:pPr>
      <w:r w:rsidRPr="007F6FB8">
        <w:rPr>
          <w:b/>
          <w:bCs/>
          <w:color w:val="auto"/>
          <w:sz w:val="17"/>
          <w:szCs w:val="17"/>
          <w:lang w:val="fr-FR"/>
        </w:rPr>
        <w:t>Exécuter l'</w:t>
      </w:r>
      <w:r w:rsidR="00213312" w:rsidRPr="007F6FB8">
        <w:rPr>
          <w:b/>
          <w:bCs/>
          <w:color w:val="auto"/>
          <w:sz w:val="17"/>
          <w:szCs w:val="17"/>
          <w:lang w:val="fr-FR"/>
        </w:rPr>
        <w:t>analyse d'</w:t>
      </w:r>
      <w:r w:rsidRPr="007F6FB8">
        <w:rPr>
          <w:b/>
          <w:bCs/>
          <w:color w:val="auto"/>
          <w:sz w:val="17"/>
          <w:szCs w:val="17"/>
          <w:lang w:val="fr-FR"/>
        </w:rPr>
        <w:t xml:space="preserve">incertitude </w:t>
      </w:r>
      <w:r w:rsidR="001B7981" w:rsidRPr="007F6FB8">
        <w:rPr>
          <w:b/>
          <w:bCs/>
          <w:color w:val="auto"/>
          <w:sz w:val="17"/>
          <w:szCs w:val="17"/>
          <w:lang w:val="fr-FR"/>
        </w:rPr>
        <w:t>et vérifier l'exhaustivité du fichier</w:t>
      </w:r>
    </w:p>
    <w:p w14:paraId="1943F108" w14:textId="594E2FA2"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color w:val="auto"/>
          <w:sz w:val="17"/>
          <w:szCs w:val="17"/>
          <w:lang w:val="fr-FR"/>
        </w:rPr>
        <w:t xml:space="preserve">Dans l'onglet Validation, cliquez sur </w:t>
      </w:r>
      <w:r w:rsidR="008874B3">
        <w:rPr>
          <w:color w:val="auto"/>
          <w:sz w:val="17"/>
          <w:szCs w:val="17"/>
          <w:lang w:val="fr-FR"/>
        </w:rPr>
        <w:t>« </w:t>
      </w:r>
      <w:r w:rsidRPr="007F6FB8">
        <w:rPr>
          <w:b/>
          <w:bCs/>
          <w:color w:val="auto"/>
          <w:sz w:val="17"/>
          <w:szCs w:val="17"/>
          <w:lang w:val="fr-FR"/>
        </w:rPr>
        <w:t>Vérifier l'exhaustivité du fichier</w:t>
      </w:r>
      <w:r w:rsidR="008874B3">
        <w:rPr>
          <w:b/>
          <w:bCs/>
          <w:color w:val="auto"/>
          <w:sz w:val="17"/>
          <w:szCs w:val="17"/>
          <w:lang w:val="fr-FR"/>
        </w:rPr>
        <w:t> »</w:t>
      </w:r>
      <w:r w:rsidRPr="007F6FB8">
        <w:rPr>
          <w:b/>
          <w:bCs/>
          <w:color w:val="auto"/>
          <w:sz w:val="17"/>
          <w:szCs w:val="17"/>
          <w:lang w:val="fr-FR"/>
        </w:rPr>
        <w:t xml:space="preserve"> </w:t>
      </w:r>
      <w:r w:rsidRPr="007F6FB8">
        <w:rPr>
          <w:color w:val="auto"/>
          <w:sz w:val="17"/>
          <w:szCs w:val="17"/>
          <w:lang w:val="fr-FR"/>
        </w:rPr>
        <w:t xml:space="preserve">pour vous assurer que toutes les étapes ci-dessus ont été effectuées. Traitez tous les points qui sont étiquetés comme </w:t>
      </w:r>
      <w:r w:rsidR="008874B3">
        <w:rPr>
          <w:color w:val="auto"/>
          <w:sz w:val="17"/>
          <w:szCs w:val="17"/>
          <w:lang w:val="fr-FR"/>
        </w:rPr>
        <w:t>« F</w:t>
      </w:r>
      <w:r w:rsidRPr="007F6FB8">
        <w:rPr>
          <w:color w:val="auto"/>
          <w:sz w:val="17"/>
          <w:szCs w:val="17"/>
          <w:lang w:val="fr-FR"/>
        </w:rPr>
        <w:t>aux</w:t>
      </w:r>
      <w:r w:rsidR="008874B3">
        <w:rPr>
          <w:color w:val="auto"/>
          <w:sz w:val="17"/>
          <w:szCs w:val="17"/>
          <w:lang w:val="fr-FR"/>
        </w:rPr>
        <w:t> »</w:t>
      </w:r>
      <w:r w:rsidRPr="007F6FB8">
        <w:rPr>
          <w:color w:val="auto"/>
          <w:sz w:val="17"/>
          <w:szCs w:val="17"/>
          <w:lang w:val="fr-FR"/>
        </w:rPr>
        <w:t>.</w:t>
      </w:r>
      <w:r w:rsidR="006D7AF1" w:rsidRPr="007F6FB8">
        <w:rPr>
          <w:lang w:val="fr-FR"/>
        </w:rPr>
        <w:br/>
      </w:r>
    </w:p>
    <w:p w14:paraId="5E827ACC" w14:textId="692217F0" w:rsidR="00764176" w:rsidRPr="007F6FB8" w:rsidRDefault="00CF44EC">
      <w:pPr>
        <w:pStyle w:val="ListParagraph"/>
        <w:numPr>
          <w:ilvl w:val="0"/>
          <w:numId w:val="5"/>
        </w:numPr>
        <w:spacing w:after="0" w:line="240" w:lineRule="auto"/>
        <w:ind w:left="284" w:hanging="284"/>
        <w:rPr>
          <w:color w:val="auto"/>
          <w:sz w:val="17"/>
          <w:szCs w:val="17"/>
          <w:lang w:val="fr-FR"/>
        </w:rPr>
      </w:pPr>
      <w:r w:rsidRPr="007F6FB8">
        <w:rPr>
          <w:color w:val="auto"/>
          <w:sz w:val="17"/>
          <w:szCs w:val="17"/>
          <w:lang w:val="fr-FR"/>
        </w:rPr>
        <w:t>Exécutez l'</w:t>
      </w:r>
      <w:r w:rsidRPr="007F6FB8">
        <w:rPr>
          <w:b/>
          <w:bCs/>
          <w:color w:val="auto"/>
          <w:sz w:val="17"/>
          <w:szCs w:val="17"/>
          <w:lang w:val="fr-FR"/>
        </w:rPr>
        <w:t xml:space="preserve">analyse d'incertitude </w:t>
      </w:r>
      <w:r w:rsidRPr="007F6FB8">
        <w:rPr>
          <w:color w:val="auto"/>
          <w:sz w:val="17"/>
          <w:szCs w:val="17"/>
          <w:lang w:val="fr-FR"/>
        </w:rPr>
        <w:t xml:space="preserve">en choisissant l'onglet Tools en haut de l'écran, puis </w:t>
      </w:r>
      <w:r w:rsidR="008874B3" w:rsidRPr="007F6FB8">
        <w:rPr>
          <w:b/>
          <w:bCs/>
          <w:color w:val="auto"/>
          <w:sz w:val="17"/>
          <w:szCs w:val="17"/>
          <w:lang w:val="fr-FR"/>
        </w:rPr>
        <w:t>Plus d’outils</w:t>
      </w:r>
      <w:r w:rsidR="008874B3" w:rsidRPr="008874B3" w:rsidDel="008874B3">
        <w:rPr>
          <w:color w:val="auto"/>
          <w:sz w:val="17"/>
          <w:szCs w:val="17"/>
          <w:lang w:val="fr-FR"/>
        </w:rPr>
        <w:t xml:space="preserve"> </w:t>
      </w:r>
      <w:r w:rsidR="008874B3">
        <w:rPr>
          <w:color w:val="auto"/>
          <w:sz w:val="17"/>
          <w:szCs w:val="17"/>
          <w:lang w:val="fr-FR"/>
        </w:rPr>
        <w:t>&gt;</w:t>
      </w:r>
      <w:r w:rsidRPr="007F6FB8">
        <w:rPr>
          <w:color w:val="auto"/>
          <w:sz w:val="17"/>
          <w:szCs w:val="17"/>
          <w:lang w:val="fr-FR"/>
        </w:rPr>
        <w:t xml:space="preserve"> AIM </w:t>
      </w:r>
      <w:r w:rsidR="008874B3">
        <w:rPr>
          <w:color w:val="auto"/>
          <w:sz w:val="17"/>
          <w:szCs w:val="17"/>
          <w:lang w:val="fr-FR"/>
        </w:rPr>
        <w:t>:</w:t>
      </w:r>
      <w:r w:rsidRPr="007F6FB8">
        <w:rPr>
          <w:color w:val="auto"/>
          <w:sz w:val="17"/>
          <w:szCs w:val="17"/>
          <w:lang w:val="fr-FR"/>
        </w:rPr>
        <w:t xml:space="preserve"> </w:t>
      </w:r>
      <w:r w:rsidR="008874B3" w:rsidRPr="007F6FB8">
        <w:rPr>
          <w:b/>
          <w:bCs/>
          <w:color w:val="auto"/>
          <w:sz w:val="17"/>
          <w:szCs w:val="17"/>
          <w:lang w:val="fr-FR"/>
        </w:rPr>
        <w:t>Analyse d’incertitude</w:t>
      </w:r>
      <w:r w:rsidRPr="007F6FB8">
        <w:rPr>
          <w:color w:val="auto"/>
          <w:sz w:val="17"/>
          <w:szCs w:val="17"/>
          <w:lang w:val="fr-FR"/>
        </w:rPr>
        <w:t xml:space="preserve">, puis cliquez sur </w:t>
      </w:r>
      <w:r>
        <w:rPr>
          <w:color w:val="auto"/>
          <w:sz w:val="17"/>
          <w:szCs w:val="17"/>
          <w:lang w:val="fr-FR"/>
        </w:rPr>
        <w:t>« </w:t>
      </w:r>
      <w:r w:rsidR="008874B3">
        <w:rPr>
          <w:color w:val="auto"/>
          <w:sz w:val="17"/>
          <w:szCs w:val="17"/>
          <w:lang w:val="fr-FR"/>
        </w:rPr>
        <w:t>Traiter</w:t>
      </w:r>
      <w:r>
        <w:rPr>
          <w:color w:val="auto"/>
          <w:sz w:val="17"/>
          <w:szCs w:val="17"/>
          <w:lang w:val="fr-FR"/>
        </w:rPr>
        <w:t> »</w:t>
      </w:r>
      <w:r w:rsidRPr="007F6FB8">
        <w:rPr>
          <w:color w:val="auto"/>
          <w:sz w:val="17"/>
          <w:szCs w:val="17"/>
          <w:lang w:val="fr-FR"/>
        </w:rPr>
        <w:t>. Conservez la valeur par défaut "300" pour le "Nombre d'itérations" et remplacez l'année par "</w:t>
      </w:r>
      <w:r w:rsidR="00F143F5" w:rsidRPr="007F6FB8">
        <w:rPr>
          <w:color w:val="auto"/>
          <w:sz w:val="17"/>
          <w:szCs w:val="17"/>
          <w:lang w:val="fr-FR"/>
        </w:rPr>
        <w:t>2024</w:t>
      </w:r>
      <w:r w:rsidRPr="007F6FB8">
        <w:rPr>
          <w:color w:val="auto"/>
          <w:sz w:val="17"/>
          <w:szCs w:val="17"/>
          <w:lang w:val="fr-FR"/>
        </w:rPr>
        <w:t xml:space="preserve">" pour l'"Année de capture des données agrégées". Lorsque vous avez terminé, cliquez sur Enregistrer. De retour dans AIM, vous verrez maintenant les bornes d'incertitude sur les graphiques et les tableaux dans l'onglet Résultats. </w:t>
      </w:r>
    </w:p>
    <w:p w14:paraId="4EADDB78" w14:textId="77777777" w:rsidR="001B7981" w:rsidRPr="007F6FB8" w:rsidRDefault="001B7981" w:rsidP="00896836">
      <w:pPr>
        <w:pStyle w:val="ListParagraph"/>
        <w:spacing w:after="0" w:line="240" w:lineRule="auto"/>
        <w:ind w:left="284" w:hanging="284"/>
        <w:rPr>
          <w:color w:val="auto"/>
          <w:sz w:val="17"/>
          <w:szCs w:val="17"/>
          <w:lang w:val="fr-FR"/>
        </w:rPr>
      </w:pPr>
    </w:p>
    <w:p w14:paraId="7EC971FE" w14:textId="77777777" w:rsidR="00764176" w:rsidRPr="007F6FB8" w:rsidRDefault="00CF44EC">
      <w:pPr>
        <w:pStyle w:val="ListParagraph"/>
        <w:numPr>
          <w:ilvl w:val="0"/>
          <w:numId w:val="5"/>
        </w:numPr>
        <w:spacing w:after="0" w:line="240" w:lineRule="auto"/>
        <w:ind w:left="284" w:hanging="284"/>
        <w:rPr>
          <w:rStyle w:val="Hyperlink"/>
          <w:lang w:val="fr-FR"/>
        </w:rPr>
      </w:pPr>
      <w:r w:rsidRPr="007F6FB8">
        <w:rPr>
          <w:color w:val="auto"/>
          <w:sz w:val="17"/>
          <w:szCs w:val="17"/>
          <w:lang w:val="fr-FR"/>
        </w:rPr>
        <w:t xml:space="preserve">Enregistrez une dernière fois le fichier et envoyez-le à </w:t>
      </w:r>
      <w:r w:rsidRPr="007F6FB8">
        <w:rPr>
          <w:rStyle w:val="Hyperlink"/>
          <w:lang w:val="fr-FR"/>
        </w:rPr>
        <w:t xml:space="preserve">estimates@unaids.org </w:t>
      </w:r>
      <w:r w:rsidRPr="00BB0776">
        <w:rPr>
          <w:rStyle w:val="Hyperlink"/>
        </w:rPr>
        <w:t>﷟</w:t>
      </w:r>
    </w:p>
    <w:p w14:paraId="11271097" w14:textId="77777777" w:rsidR="001C0B1C" w:rsidRPr="007F6FB8" w:rsidRDefault="001C0B1C" w:rsidP="00896836">
      <w:pPr>
        <w:spacing w:after="0" w:line="240" w:lineRule="auto"/>
        <w:rPr>
          <w:color w:val="auto"/>
          <w:sz w:val="17"/>
          <w:szCs w:val="17"/>
          <w:lang w:val="fr-FR"/>
        </w:rPr>
      </w:pPr>
    </w:p>
    <w:sectPr w:rsidR="001C0B1C" w:rsidRPr="007F6FB8" w:rsidSect="0008704D">
      <w:footerReference w:type="default" r:id="rId13"/>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32420" w14:textId="77777777" w:rsidR="004005D8" w:rsidRDefault="004005D8" w:rsidP="008C7DC2">
      <w:pPr>
        <w:spacing w:after="0" w:line="240" w:lineRule="auto"/>
      </w:pPr>
      <w:r>
        <w:separator/>
      </w:r>
    </w:p>
  </w:endnote>
  <w:endnote w:type="continuationSeparator" w:id="0">
    <w:p w14:paraId="421AE019" w14:textId="77777777" w:rsidR="004005D8" w:rsidRDefault="004005D8" w:rsidP="008C7DC2">
      <w:pPr>
        <w:spacing w:after="0" w:line="240" w:lineRule="auto"/>
      </w:pPr>
      <w:r>
        <w:continuationSeparator/>
      </w:r>
    </w:p>
  </w:endnote>
  <w:endnote w:type="continuationNotice" w:id="1">
    <w:p w14:paraId="44A32E85" w14:textId="77777777" w:rsidR="004005D8" w:rsidRDefault="00400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214522"/>
      <w:docPartObj>
        <w:docPartGallery w:val="Page Numbers (Bottom of Page)"/>
        <w:docPartUnique/>
      </w:docPartObj>
    </w:sdtPr>
    <w:sdtEndPr>
      <w:rPr>
        <w:noProof/>
      </w:rPr>
    </w:sdtEndPr>
    <w:sdtContent>
      <w:p w14:paraId="115279A5" w14:textId="77777777" w:rsidR="00764176" w:rsidRDefault="00CF44E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4115814" w14:textId="77777777" w:rsidR="008C7DC2" w:rsidRDefault="008C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AD53" w14:textId="77777777" w:rsidR="004005D8" w:rsidRDefault="004005D8" w:rsidP="008C7DC2">
      <w:pPr>
        <w:spacing w:after="0" w:line="240" w:lineRule="auto"/>
      </w:pPr>
      <w:r>
        <w:separator/>
      </w:r>
    </w:p>
  </w:footnote>
  <w:footnote w:type="continuationSeparator" w:id="0">
    <w:p w14:paraId="31AFEE4B" w14:textId="77777777" w:rsidR="004005D8" w:rsidRDefault="004005D8" w:rsidP="008C7DC2">
      <w:pPr>
        <w:spacing w:after="0" w:line="240" w:lineRule="auto"/>
      </w:pPr>
      <w:r>
        <w:continuationSeparator/>
      </w:r>
    </w:p>
  </w:footnote>
  <w:footnote w:type="continuationNotice" w:id="1">
    <w:p w14:paraId="7E76F222" w14:textId="77777777" w:rsidR="004005D8" w:rsidRDefault="004005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9C1"/>
    <w:multiLevelType w:val="multilevel"/>
    <w:tmpl w:val="C4020F70"/>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D4C5B75"/>
    <w:multiLevelType w:val="hybridMultilevel"/>
    <w:tmpl w:val="28440E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6520591"/>
    <w:multiLevelType w:val="hybridMultilevel"/>
    <w:tmpl w:val="76540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21395"/>
    <w:multiLevelType w:val="hybridMultilevel"/>
    <w:tmpl w:val="60E215D2"/>
    <w:lvl w:ilvl="0" w:tplc="EC32BC5A">
      <w:start w:val="20"/>
      <w:numFmt w:val="bullet"/>
      <w:lvlText w:val=""/>
      <w:lvlJc w:val="left"/>
      <w:pPr>
        <w:ind w:left="720" w:hanging="360"/>
      </w:pPr>
      <w:rPr>
        <w:rFonts w:ascii="Wingdings" w:eastAsia="Calibri" w:hAnsi="Wingdings"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5403A73"/>
    <w:multiLevelType w:val="hybridMultilevel"/>
    <w:tmpl w:val="B6DED87A"/>
    <w:lvl w:ilvl="0" w:tplc="9BB86688">
      <w:start w:val="13"/>
      <w:numFmt w:val="decimal"/>
      <w:lvlText w:val="%1."/>
      <w:lvlJc w:val="left"/>
      <w:pPr>
        <w:ind w:left="0" w:firstLine="360"/>
      </w:pPr>
      <w:rPr>
        <w:rFonts w:hint="default"/>
      </w:rPr>
    </w:lvl>
    <w:lvl w:ilvl="1" w:tplc="E1AE50E8">
      <w:start w:val="1"/>
      <w:numFmt w:val="lowerLetter"/>
      <w:lvlText w:val="%2."/>
      <w:lvlJc w:val="left"/>
      <w:pPr>
        <w:ind w:left="720" w:firstLine="1080"/>
      </w:pPr>
      <w:rPr>
        <w:rFonts w:hint="default"/>
      </w:rPr>
    </w:lvl>
    <w:lvl w:ilvl="2" w:tplc="2C701154">
      <w:start w:val="1"/>
      <w:numFmt w:val="lowerRoman"/>
      <w:lvlText w:val="%3."/>
      <w:lvlJc w:val="right"/>
      <w:pPr>
        <w:ind w:left="1440" w:firstLine="1980"/>
      </w:pPr>
      <w:rPr>
        <w:rFonts w:hint="default"/>
      </w:rPr>
    </w:lvl>
    <w:lvl w:ilvl="3" w:tplc="0C34629C">
      <w:start w:val="1"/>
      <w:numFmt w:val="decimal"/>
      <w:lvlText w:val="%4."/>
      <w:lvlJc w:val="left"/>
      <w:pPr>
        <w:ind w:left="2160" w:firstLine="2520"/>
      </w:pPr>
      <w:rPr>
        <w:rFonts w:hint="default"/>
      </w:rPr>
    </w:lvl>
    <w:lvl w:ilvl="4" w:tplc="717C3B38">
      <w:start w:val="1"/>
      <w:numFmt w:val="lowerLetter"/>
      <w:lvlText w:val="%5."/>
      <w:lvlJc w:val="left"/>
      <w:pPr>
        <w:ind w:left="2880" w:firstLine="3240"/>
      </w:pPr>
      <w:rPr>
        <w:rFonts w:hint="default"/>
      </w:rPr>
    </w:lvl>
    <w:lvl w:ilvl="5" w:tplc="66A6748A">
      <w:start w:val="1"/>
      <w:numFmt w:val="lowerRoman"/>
      <w:lvlText w:val="%6."/>
      <w:lvlJc w:val="right"/>
      <w:pPr>
        <w:ind w:left="3600" w:firstLine="4140"/>
      </w:pPr>
      <w:rPr>
        <w:rFonts w:hint="default"/>
      </w:rPr>
    </w:lvl>
    <w:lvl w:ilvl="6" w:tplc="3CDE6EA2">
      <w:start w:val="1"/>
      <w:numFmt w:val="decimal"/>
      <w:lvlText w:val="%7."/>
      <w:lvlJc w:val="left"/>
      <w:pPr>
        <w:ind w:left="4320" w:firstLine="4680"/>
      </w:pPr>
      <w:rPr>
        <w:rFonts w:hint="default"/>
      </w:rPr>
    </w:lvl>
    <w:lvl w:ilvl="7" w:tplc="94562C6A">
      <w:start w:val="1"/>
      <w:numFmt w:val="lowerLetter"/>
      <w:lvlText w:val="%8."/>
      <w:lvlJc w:val="left"/>
      <w:pPr>
        <w:ind w:left="5040" w:firstLine="5400"/>
      </w:pPr>
      <w:rPr>
        <w:rFonts w:hint="default"/>
      </w:rPr>
    </w:lvl>
    <w:lvl w:ilvl="8" w:tplc="6D4C7B24">
      <w:start w:val="1"/>
      <w:numFmt w:val="lowerRoman"/>
      <w:lvlText w:val="%9."/>
      <w:lvlJc w:val="right"/>
      <w:pPr>
        <w:ind w:left="5760" w:firstLine="6300"/>
      </w:pPr>
      <w:rPr>
        <w:rFonts w:hint="default"/>
      </w:rPr>
    </w:lvl>
  </w:abstractNum>
  <w:abstractNum w:abstractNumId="5" w15:restartNumberingAfterBreak="0">
    <w:nsid w:val="25E57038"/>
    <w:multiLevelType w:val="hybridMultilevel"/>
    <w:tmpl w:val="DD8E137A"/>
    <w:lvl w:ilvl="0" w:tplc="B1105D58">
      <w:start w:val="1"/>
      <w:numFmt w:val="lowerLetter"/>
      <w:lvlText w:val="%1."/>
      <w:lvlJc w:val="left"/>
      <w:pPr>
        <w:ind w:left="720" w:firstLine="360"/>
      </w:pPr>
    </w:lvl>
    <w:lvl w:ilvl="1" w:tplc="6CF2130C">
      <w:start w:val="1"/>
      <w:numFmt w:val="lowerLetter"/>
      <w:lvlText w:val="%2."/>
      <w:lvlJc w:val="left"/>
      <w:pPr>
        <w:ind w:left="1440" w:firstLine="1080"/>
      </w:pPr>
    </w:lvl>
    <w:lvl w:ilvl="2" w:tplc="23EEB5E2">
      <w:start w:val="1"/>
      <w:numFmt w:val="lowerRoman"/>
      <w:lvlText w:val="%3."/>
      <w:lvlJc w:val="right"/>
      <w:pPr>
        <w:ind w:left="2160" w:firstLine="1980"/>
      </w:pPr>
    </w:lvl>
    <w:lvl w:ilvl="3" w:tplc="44F6EEAA">
      <w:start w:val="1"/>
      <w:numFmt w:val="decimal"/>
      <w:lvlText w:val="%4."/>
      <w:lvlJc w:val="left"/>
      <w:pPr>
        <w:ind w:left="2880" w:firstLine="2520"/>
      </w:pPr>
    </w:lvl>
    <w:lvl w:ilvl="4" w:tplc="720A85CE">
      <w:start w:val="1"/>
      <w:numFmt w:val="lowerLetter"/>
      <w:lvlText w:val="%5."/>
      <w:lvlJc w:val="left"/>
      <w:pPr>
        <w:ind w:left="3600" w:firstLine="3240"/>
      </w:pPr>
    </w:lvl>
    <w:lvl w:ilvl="5" w:tplc="D9E00608">
      <w:start w:val="1"/>
      <w:numFmt w:val="lowerRoman"/>
      <w:lvlText w:val="%6."/>
      <w:lvlJc w:val="right"/>
      <w:pPr>
        <w:ind w:left="4320" w:firstLine="4140"/>
      </w:pPr>
    </w:lvl>
    <w:lvl w:ilvl="6" w:tplc="C47C4586">
      <w:start w:val="1"/>
      <w:numFmt w:val="decimal"/>
      <w:lvlText w:val="%7."/>
      <w:lvlJc w:val="left"/>
      <w:pPr>
        <w:ind w:left="5040" w:firstLine="4680"/>
      </w:pPr>
    </w:lvl>
    <w:lvl w:ilvl="7" w:tplc="9628FF3E">
      <w:start w:val="1"/>
      <w:numFmt w:val="lowerLetter"/>
      <w:lvlText w:val="%8."/>
      <w:lvlJc w:val="left"/>
      <w:pPr>
        <w:ind w:left="5760" w:firstLine="5400"/>
      </w:pPr>
    </w:lvl>
    <w:lvl w:ilvl="8" w:tplc="8D4AEF86">
      <w:start w:val="1"/>
      <w:numFmt w:val="lowerRoman"/>
      <w:lvlText w:val="%9."/>
      <w:lvlJc w:val="right"/>
      <w:pPr>
        <w:ind w:left="6480" w:firstLine="6300"/>
      </w:pPr>
    </w:lvl>
  </w:abstractNum>
  <w:abstractNum w:abstractNumId="6" w15:restartNumberingAfterBreak="0">
    <w:nsid w:val="2BC60AB7"/>
    <w:multiLevelType w:val="hybridMultilevel"/>
    <w:tmpl w:val="F50E9C24"/>
    <w:lvl w:ilvl="0" w:tplc="08090015">
      <w:start w:val="1"/>
      <w:numFmt w:val="upperLetter"/>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BD94F29"/>
    <w:multiLevelType w:val="hybridMultilevel"/>
    <w:tmpl w:val="4C666E58"/>
    <w:lvl w:ilvl="0" w:tplc="251E4D94">
      <w:start w:val="1"/>
      <w:numFmt w:val="decimal"/>
      <w:lvlText w:val="%1."/>
      <w:lvlJc w:val="left"/>
      <w:pPr>
        <w:ind w:left="720" w:firstLine="360"/>
      </w:pPr>
      <w:rPr>
        <w:u w:val="none"/>
      </w:rPr>
    </w:lvl>
    <w:lvl w:ilvl="1" w:tplc="7AB61EB6">
      <w:start w:val="1"/>
      <w:numFmt w:val="lowerLetter"/>
      <w:lvlText w:val="%2."/>
      <w:lvlJc w:val="left"/>
      <w:pPr>
        <w:ind w:left="1440" w:firstLine="1080"/>
      </w:pPr>
      <w:rPr>
        <w:u w:val="none"/>
      </w:rPr>
    </w:lvl>
    <w:lvl w:ilvl="2" w:tplc="6BCE5154">
      <w:start w:val="1"/>
      <w:numFmt w:val="lowerRoman"/>
      <w:lvlText w:val="%3."/>
      <w:lvlJc w:val="right"/>
      <w:pPr>
        <w:ind w:left="2160" w:firstLine="1800"/>
      </w:pPr>
      <w:rPr>
        <w:u w:val="none"/>
      </w:rPr>
    </w:lvl>
    <w:lvl w:ilvl="3" w:tplc="8D4ABA58">
      <w:start w:val="1"/>
      <w:numFmt w:val="decimal"/>
      <w:lvlText w:val="%4."/>
      <w:lvlJc w:val="left"/>
      <w:pPr>
        <w:ind w:left="2880" w:firstLine="2520"/>
      </w:pPr>
      <w:rPr>
        <w:u w:val="none"/>
      </w:rPr>
    </w:lvl>
    <w:lvl w:ilvl="4" w:tplc="504C0A2E">
      <w:start w:val="1"/>
      <w:numFmt w:val="lowerLetter"/>
      <w:lvlText w:val="%5."/>
      <w:lvlJc w:val="left"/>
      <w:pPr>
        <w:ind w:left="3600" w:firstLine="3240"/>
      </w:pPr>
      <w:rPr>
        <w:u w:val="none"/>
      </w:rPr>
    </w:lvl>
    <w:lvl w:ilvl="5" w:tplc="EEDE8240">
      <w:start w:val="1"/>
      <w:numFmt w:val="lowerRoman"/>
      <w:lvlText w:val="%6."/>
      <w:lvlJc w:val="right"/>
      <w:pPr>
        <w:ind w:left="4320" w:firstLine="3960"/>
      </w:pPr>
      <w:rPr>
        <w:u w:val="none"/>
      </w:rPr>
    </w:lvl>
    <w:lvl w:ilvl="6" w:tplc="2EB07594">
      <w:start w:val="1"/>
      <w:numFmt w:val="decimal"/>
      <w:lvlText w:val="%7."/>
      <w:lvlJc w:val="left"/>
      <w:pPr>
        <w:ind w:left="5040" w:firstLine="4680"/>
      </w:pPr>
      <w:rPr>
        <w:u w:val="none"/>
      </w:rPr>
    </w:lvl>
    <w:lvl w:ilvl="7" w:tplc="0E7282EA">
      <w:start w:val="1"/>
      <w:numFmt w:val="lowerLetter"/>
      <w:lvlText w:val="%8."/>
      <w:lvlJc w:val="left"/>
      <w:pPr>
        <w:ind w:left="5760" w:firstLine="5400"/>
      </w:pPr>
      <w:rPr>
        <w:u w:val="none"/>
      </w:rPr>
    </w:lvl>
    <w:lvl w:ilvl="8" w:tplc="D6983C92">
      <w:start w:val="1"/>
      <w:numFmt w:val="lowerRoman"/>
      <w:lvlText w:val="%9."/>
      <w:lvlJc w:val="right"/>
      <w:pPr>
        <w:ind w:left="6480" w:firstLine="6120"/>
      </w:pPr>
      <w:rPr>
        <w:u w:val="none"/>
      </w:rPr>
    </w:lvl>
  </w:abstractNum>
  <w:abstractNum w:abstractNumId="8" w15:restartNumberingAfterBreak="0">
    <w:nsid w:val="2F4937E8"/>
    <w:multiLevelType w:val="hybridMultilevel"/>
    <w:tmpl w:val="5D608ACA"/>
    <w:lvl w:ilvl="0" w:tplc="88BAC79A">
      <w:start w:val="1"/>
      <w:numFmt w:val="decimal"/>
      <w:lvlText w:val="%1."/>
      <w:lvlJc w:val="left"/>
      <w:pPr>
        <w:ind w:left="720" w:firstLine="360"/>
      </w:pPr>
      <w:rPr>
        <w:rFonts w:hint="default"/>
      </w:rPr>
    </w:lvl>
    <w:lvl w:ilvl="1" w:tplc="FAFA1686">
      <w:start w:val="1"/>
      <w:numFmt w:val="lowerLetter"/>
      <w:lvlText w:val="%2."/>
      <w:lvlJc w:val="left"/>
      <w:pPr>
        <w:ind w:left="1440" w:firstLine="1080"/>
      </w:pPr>
      <w:rPr>
        <w:rFonts w:hint="default"/>
      </w:rPr>
    </w:lvl>
    <w:lvl w:ilvl="2" w:tplc="7068DE46">
      <w:start w:val="1"/>
      <w:numFmt w:val="lowerRoman"/>
      <w:lvlText w:val="%3."/>
      <w:lvlJc w:val="right"/>
      <w:pPr>
        <w:ind w:left="2160" w:firstLine="1980"/>
      </w:pPr>
      <w:rPr>
        <w:rFonts w:hint="default"/>
      </w:rPr>
    </w:lvl>
    <w:lvl w:ilvl="3" w:tplc="B1D8335C">
      <w:start w:val="1"/>
      <w:numFmt w:val="decimal"/>
      <w:lvlText w:val="%4."/>
      <w:lvlJc w:val="left"/>
      <w:pPr>
        <w:ind w:left="2880" w:firstLine="2520"/>
      </w:pPr>
      <w:rPr>
        <w:rFonts w:hint="default"/>
      </w:rPr>
    </w:lvl>
    <w:lvl w:ilvl="4" w:tplc="C96EFD14">
      <w:start w:val="1"/>
      <w:numFmt w:val="lowerLetter"/>
      <w:lvlText w:val="%5."/>
      <w:lvlJc w:val="left"/>
      <w:pPr>
        <w:ind w:left="3600" w:firstLine="3240"/>
      </w:pPr>
      <w:rPr>
        <w:rFonts w:hint="default"/>
      </w:rPr>
    </w:lvl>
    <w:lvl w:ilvl="5" w:tplc="90963440">
      <w:start w:val="1"/>
      <w:numFmt w:val="lowerRoman"/>
      <w:lvlText w:val="%6."/>
      <w:lvlJc w:val="right"/>
      <w:pPr>
        <w:ind w:left="4320" w:firstLine="4140"/>
      </w:pPr>
      <w:rPr>
        <w:rFonts w:hint="default"/>
      </w:rPr>
    </w:lvl>
    <w:lvl w:ilvl="6" w:tplc="FFF854C2">
      <w:start w:val="1"/>
      <w:numFmt w:val="decimal"/>
      <w:lvlText w:val="%7."/>
      <w:lvlJc w:val="left"/>
      <w:pPr>
        <w:ind w:left="5040" w:firstLine="4680"/>
      </w:pPr>
      <w:rPr>
        <w:rFonts w:hint="default"/>
      </w:rPr>
    </w:lvl>
    <w:lvl w:ilvl="7" w:tplc="2992194E">
      <w:start w:val="1"/>
      <w:numFmt w:val="lowerLetter"/>
      <w:lvlText w:val="%8."/>
      <w:lvlJc w:val="left"/>
      <w:pPr>
        <w:ind w:left="5760" w:firstLine="5400"/>
      </w:pPr>
      <w:rPr>
        <w:rFonts w:hint="default"/>
      </w:rPr>
    </w:lvl>
    <w:lvl w:ilvl="8" w:tplc="09986AE4">
      <w:start w:val="1"/>
      <w:numFmt w:val="lowerRoman"/>
      <w:lvlText w:val="%9."/>
      <w:lvlJc w:val="right"/>
      <w:pPr>
        <w:ind w:left="6480" w:firstLine="6300"/>
      </w:pPr>
      <w:rPr>
        <w:rFonts w:hint="default"/>
      </w:rPr>
    </w:lvl>
  </w:abstractNum>
  <w:abstractNum w:abstractNumId="9" w15:restartNumberingAfterBreak="0">
    <w:nsid w:val="2FA93369"/>
    <w:multiLevelType w:val="hybridMultilevel"/>
    <w:tmpl w:val="10AE53A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30B71227"/>
    <w:multiLevelType w:val="hybridMultilevel"/>
    <w:tmpl w:val="E06C2AE2"/>
    <w:lvl w:ilvl="0" w:tplc="FFFFFFFF">
      <w:start w:val="1"/>
      <w:numFmt w:val="upperLetter"/>
      <w:lvlText w:val="%1."/>
      <w:lvlJc w:val="left"/>
      <w:pPr>
        <w:ind w:left="2160" w:hanging="360"/>
      </w:pPr>
    </w:lvl>
    <w:lvl w:ilvl="1" w:tplc="FFFFFFFF">
      <w:start w:val="1"/>
      <w:numFmt w:val="bullet"/>
      <w:lvlText w:val=""/>
      <w:lvlJc w:val="left"/>
      <w:pPr>
        <w:ind w:left="2880" w:hanging="360"/>
      </w:pPr>
      <w:rPr>
        <w:rFonts w:ascii="Symbol" w:hAnsi="Symbol" w:hint="default"/>
      </w:rPr>
    </w:lvl>
    <w:lvl w:ilvl="2" w:tplc="20000003">
      <w:start w:val="1"/>
      <w:numFmt w:val="bullet"/>
      <w:lvlText w:val="o"/>
      <w:lvlJc w:val="left"/>
      <w:pPr>
        <w:ind w:left="3780" w:hanging="360"/>
      </w:pPr>
      <w:rPr>
        <w:rFonts w:ascii="Courier New" w:hAnsi="Courier New" w:cs="Courier New"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33A57111"/>
    <w:multiLevelType w:val="hybridMultilevel"/>
    <w:tmpl w:val="823A94E8"/>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EA804AF"/>
    <w:multiLevelType w:val="hybridMultilevel"/>
    <w:tmpl w:val="BCEC2640"/>
    <w:lvl w:ilvl="0" w:tplc="E702C610">
      <w:start w:val="1"/>
      <w:numFmt w:val="bullet"/>
      <w:lvlText w:val="-"/>
      <w:lvlJc w:val="left"/>
      <w:pPr>
        <w:ind w:left="1080" w:firstLine="360"/>
      </w:pPr>
      <w:rPr>
        <w:u w:val="none"/>
      </w:rPr>
    </w:lvl>
    <w:lvl w:ilvl="1" w:tplc="CDE42BD4">
      <w:start w:val="1"/>
      <w:numFmt w:val="bullet"/>
      <w:lvlText w:val="-"/>
      <w:lvlJc w:val="left"/>
      <w:pPr>
        <w:ind w:left="1800" w:firstLine="1080"/>
      </w:pPr>
      <w:rPr>
        <w:u w:val="none"/>
      </w:rPr>
    </w:lvl>
    <w:lvl w:ilvl="2" w:tplc="B7AA9B30">
      <w:start w:val="1"/>
      <w:numFmt w:val="bullet"/>
      <w:lvlText w:val="-"/>
      <w:lvlJc w:val="left"/>
      <w:pPr>
        <w:ind w:left="2520" w:firstLine="1800"/>
      </w:pPr>
      <w:rPr>
        <w:u w:val="none"/>
      </w:rPr>
    </w:lvl>
    <w:lvl w:ilvl="3" w:tplc="E63AC60E">
      <w:start w:val="1"/>
      <w:numFmt w:val="bullet"/>
      <w:lvlText w:val="-"/>
      <w:lvlJc w:val="left"/>
      <w:pPr>
        <w:ind w:left="3240" w:firstLine="2520"/>
      </w:pPr>
      <w:rPr>
        <w:u w:val="none"/>
      </w:rPr>
    </w:lvl>
    <w:lvl w:ilvl="4" w:tplc="A24A5F56">
      <w:start w:val="1"/>
      <w:numFmt w:val="bullet"/>
      <w:lvlText w:val="-"/>
      <w:lvlJc w:val="left"/>
      <w:pPr>
        <w:ind w:left="3960" w:firstLine="3240"/>
      </w:pPr>
      <w:rPr>
        <w:u w:val="none"/>
      </w:rPr>
    </w:lvl>
    <w:lvl w:ilvl="5" w:tplc="D5187190">
      <w:start w:val="1"/>
      <w:numFmt w:val="bullet"/>
      <w:lvlText w:val="-"/>
      <w:lvlJc w:val="left"/>
      <w:pPr>
        <w:ind w:left="4680" w:firstLine="3960"/>
      </w:pPr>
      <w:rPr>
        <w:u w:val="none"/>
      </w:rPr>
    </w:lvl>
    <w:lvl w:ilvl="6" w:tplc="1140422C">
      <w:start w:val="1"/>
      <w:numFmt w:val="bullet"/>
      <w:lvlText w:val="-"/>
      <w:lvlJc w:val="left"/>
      <w:pPr>
        <w:ind w:left="5400" w:firstLine="4680"/>
      </w:pPr>
      <w:rPr>
        <w:u w:val="none"/>
      </w:rPr>
    </w:lvl>
    <w:lvl w:ilvl="7" w:tplc="EAE61980">
      <w:start w:val="1"/>
      <w:numFmt w:val="bullet"/>
      <w:lvlText w:val="-"/>
      <w:lvlJc w:val="left"/>
      <w:pPr>
        <w:ind w:left="6120" w:firstLine="5400"/>
      </w:pPr>
      <w:rPr>
        <w:u w:val="none"/>
      </w:rPr>
    </w:lvl>
    <w:lvl w:ilvl="8" w:tplc="C2388CDC">
      <w:start w:val="1"/>
      <w:numFmt w:val="bullet"/>
      <w:lvlText w:val="-"/>
      <w:lvlJc w:val="left"/>
      <w:pPr>
        <w:ind w:left="6840" w:firstLine="6120"/>
      </w:pPr>
      <w:rPr>
        <w:u w:val="none"/>
      </w:rPr>
    </w:lvl>
  </w:abstractNum>
  <w:abstractNum w:abstractNumId="13" w15:restartNumberingAfterBreak="0">
    <w:nsid w:val="3F8E75E6"/>
    <w:multiLevelType w:val="hybridMultilevel"/>
    <w:tmpl w:val="9BB8606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40C514D5"/>
    <w:multiLevelType w:val="hybridMultilevel"/>
    <w:tmpl w:val="823A94E8"/>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DB54D1"/>
    <w:multiLevelType w:val="hybridMultilevel"/>
    <w:tmpl w:val="5F4671A2"/>
    <w:lvl w:ilvl="0" w:tplc="20000001">
      <w:start w:val="1"/>
      <w:numFmt w:val="bullet"/>
      <w:lvlText w:val=""/>
      <w:lvlJc w:val="left"/>
      <w:pPr>
        <w:ind w:left="1560" w:hanging="360"/>
      </w:pPr>
      <w:rPr>
        <w:rFonts w:ascii="Symbol" w:hAnsi="Symbol" w:hint="default"/>
      </w:rPr>
    </w:lvl>
    <w:lvl w:ilvl="1" w:tplc="08090001">
      <w:start w:val="1"/>
      <w:numFmt w:val="bullet"/>
      <w:lvlText w:val=""/>
      <w:lvlJc w:val="left"/>
      <w:pPr>
        <w:ind w:left="2280" w:hanging="360"/>
      </w:pPr>
      <w:rPr>
        <w:rFonts w:ascii="Symbol" w:hAnsi="Symbol" w:hint="default"/>
      </w:r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6" w15:restartNumberingAfterBreak="0">
    <w:nsid w:val="410D47BD"/>
    <w:multiLevelType w:val="hybridMultilevel"/>
    <w:tmpl w:val="DA602B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1F15E5"/>
    <w:multiLevelType w:val="hybridMultilevel"/>
    <w:tmpl w:val="5E22B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5C2FEC"/>
    <w:multiLevelType w:val="hybridMultilevel"/>
    <w:tmpl w:val="74BCD960"/>
    <w:lvl w:ilvl="0" w:tplc="51E67F7A">
      <w:start w:val="1"/>
      <w:numFmt w:val="lowerLetter"/>
      <w:lvlText w:val="%1."/>
      <w:lvlJc w:val="left"/>
      <w:pPr>
        <w:ind w:left="720" w:firstLine="360"/>
      </w:pPr>
    </w:lvl>
    <w:lvl w:ilvl="1" w:tplc="EE7CCA0E">
      <w:start w:val="1"/>
      <w:numFmt w:val="lowerLetter"/>
      <w:lvlText w:val="%2."/>
      <w:lvlJc w:val="left"/>
      <w:pPr>
        <w:ind w:left="1440" w:firstLine="1080"/>
      </w:pPr>
    </w:lvl>
    <w:lvl w:ilvl="2" w:tplc="1616B02C">
      <w:start w:val="1"/>
      <w:numFmt w:val="lowerRoman"/>
      <w:lvlText w:val="%3."/>
      <w:lvlJc w:val="right"/>
      <w:pPr>
        <w:ind w:left="2160" w:firstLine="1980"/>
      </w:pPr>
    </w:lvl>
    <w:lvl w:ilvl="3" w:tplc="FB9658BC">
      <w:start w:val="1"/>
      <w:numFmt w:val="decimal"/>
      <w:lvlText w:val="%4."/>
      <w:lvlJc w:val="left"/>
      <w:pPr>
        <w:ind w:left="2880" w:firstLine="2520"/>
      </w:pPr>
    </w:lvl>
    <w:lvl w:ilvl="4" w:tplc="AEFA46CA">
      <w:start w:val="1"/>
      <w:numFmt w:val="lowerLetter"/>
      <w:lvlText w:val="%5."/>
      <w:lvlJc w:val="left"/>
      <w:pPr>
        <w:ind w:left="3600" w:firstLine="3240"/>
      </w:pPr>
    </w:lvl>
    <w:lvl w:ilvl="5" w:tplc="225451A6">
      <w:start w:val="1"/>
      <w:numFmt w:val="lowerRoman"/>
      <w:lvlText w:val="%6."/>
      <w:lvlJc w:val="right"/>
      <w:pPr>
        <w:ind w:left="4320" w:firstLine="4140"/>
      </w:pPr>
    </w:lvl>
    <w:lvl w:ilvl="6" w:tplc="D42C3CA0">
      <w:start w:val="1"/>
      <w:numFmt w:val="decimal"/>
      <w:lvlText w:val="%7."/>
      <w:lvlJc w:val="left"/>
      <w:pPr>
        <w:ind w:left="5040" w:firstLine="4680"/>
      </w:pPr>
    </w:lvl>
    <w:lvl w:ilvl="7" w:tplc="191EFEE8">
      <w:start w:val="1"/>
      <w:numFmt w:val="lowerLetter"/>
      <w:lvlText w:val="%8."/>
      <w:lvlJc w:val="left"/>
      <w:pPr>
        <w:ind w:left="5760" w:firstLine="5400"/>
      </w:pPr>
    </w:lvl>
    <w:lvl w:ilvl="8" w:tplc="D55A95EE">
      <w:start w:val="1"/>
      <w:numFmt w:val="lowerRoman"/>
      <w:lvlText w:val="%9."/>
      <w:lvlJc w:val="right"/>
      <w:pPr>
        <w:ind w:left="6480" w:firstLine="6300"/>
      </w:pPr>
    </w:lvl>
  </w:abstractNum>
  <w:abstractNum w:abstractNumId="19" w15:restartNumberingAfterBreak="0">
    <w:nsid w:val="41DF407D"/>
    <w:multiLevelType w:val="hybridMultilevel"/>
    <w:tmpl w:val="3FFAD51C"/>
    <w:lvl w:ilvl="0" w:tplc="1C9AA340">
      <w:start w:val="1"/>
      <w:numFmt w:val="decimal"/>
      <w:lvlText w:val="%1."/>
      <w:lvlJc w:val="left"/>
      <w:pPr>
        <w:ind w:left="680" w:hanging="323"/>
      </w:pPr>
      <w:rPr>
        <w:rFonts w:hint="default"/>
      </w:rPr>
    </w:lvl>
    <w:lvl w:ilvl="1" w:tplc="39305B16">
      <w:start w:val="1"/>
      <w:numFmt w:val="lowerLetter"/>
      <w:lvlText w:val="%2."/>
      <w:lvlJc w:val="left"/>
      <w:pPr>
        <w:ind w:left="2120" w:hanging="323"/>
      </w:pPr>
      <w:rPr>
        <w:rFonts w:hint="default"/>
      </w:rPr>
    </w:lvl>
    <w:lvl w:ilvl="2" w:tplc="D80269FE">
      <w:start w:val="1"/>
      <w:numFmt w:val="lowerRoman"/>
      <w:lvlText w:val="%3."/>
      <w:lvlJc w:val="right"/>
      <w:pPr>
        <w:ind w:left="3560" w:hanging="323"/>
      </w:pPr>
      <w:rPr>
        <w:rFonts w:hint="default"/>
      </w:rPr>
    </w:lvl>
    <w:lvl w:ilvl="3" w:tplc="9B86DA6A">
      <w:start w:val="1"/>
      <w:numFmt w:val="decimal"/>
      <w:lvlText w:val="%4."/>
      <w:lvlJc w:val="left"/>
      <w:pPr>
        <w:ind w:left="5000" w:hanging="323"/>
      </w:pPr>
      <w:rPr>
        <w:rFonts w:hint="default"/>
      </w:rPr>
    </w:lvl>
    <w:lvl w:ilvl="4" w:tplc="D8826D56">
      <w:start w:val="1"/>
      <w:numFmt w:val="lowerLetter"/>
      <w:lvlText w:val="%5."/>
      <w:lvlJc w:val="left"/>
      <w:pPr>
        <w:ind w:left="6440" w:hanging="323"/>
      </w:pPr>
      <w:rPr>
        <w:rFonts w:hint="default"/>
      </w:rPr>
    </w:lvl>
    <w:lvl w:ilvl="5" w:tplc="DEDC264C">
      <w:start w:val="1"/>
      <w:numFmt w:val="lowerRoman"/>
      <w:lvlText w:val="%6."/>
      <w:lvlJc w:val="right"/>
      <w:pPr>
        <w:ind w:left="7880" w:hanging="323"/>
      </w:pPr>
      <w:rPr>
        <w:rFonts w:hint="default"/>
      </w:rPr>
    </w:lvl>
    <w:lvl w:ilvl="6" w:tplc="A45E39C0">
      <w:start w:val="1"/>
      <w:numFmt w:val="decimal"/>
      <w:lvlText w:val="%7."/>
      <w:lvlJc w:val="left"/>
      <w:pPr>
        <w:ind w:left="9320" w:hanging="323"/>
      </w:pPr>
      <w:rPr>
        <w:rFonts w:hint="default"/>
      </w:rPr>
    </w:lvl>
    <w:lvl w:ilvl="7" w:tplc="D50CAA22">
      <w:start w:val="1"/>
      <w:numFmt w:val="lowerLetter"/>
      <w:lvlText w:val="%8."/>
      <w:lvlJc w:val="left"/>
      <w:pPr>
        <w:ind w:left="10760" w:hanging="323"/>
      </w:pPr>
      <w:rPr>
        <w:rFonts w:hint="default"/>
      </w:rPr>
    </w:lvl>
    <w:lvl w:ilvl="8" w:tplc="48F8CA62">
      <w:start w:val="1"/>
      <w:numFmt w:val="lowerRoman"/>
      <w:lvlText w:val="%9."/>
      <w:lvlJc w:val="right"/>
      <w:pPr>
        <w:ind w:left="12200" w:hanging="323"/>
      </w:pPr>
      <w:rPr>
        <w:rFonts w:hint="default"/>
      </w:rPr>
    </w:lvl>
  </w:abstractNum>
  <w:abstractNum w:abstractNumId="20" w15:restartNumberingAfterBreak="0">
    <w:nsid w:val="42FA3B01"/>
    <w:multiLevelType w:val="hybridMultilevel"/>
    <w:tmpl w:val="356020B4"/>
    <w:lvl w:ilvl="0" w:tplc="08090015">
      <w:start w:val="1"/>
      <w:numFmt w:val="upperLetter"/>
      <w:lvlText w:val="%1."/>
      <w:lvlJc w:val="left"/>
      <w:pPr>
        <w:ind w:left="2160" w:hanging="360"/>
      </w:pPr>
    </w:lvl>
    <w:lvl w:ilvl="1" w:tplc="08090001">
      <w:start w:val="1"/>
      <w:numFmt w:val="bullet"/>
      <w:lvlText w:val=""/>
      <w:lvlJc w:val="left"/>
      <w:pPr>
        <w:ind w:left="2880" w:hanging="360"/>
      </w:pPr>
      <w:rPr>
        <w:rFonts w:ascii="Symbol" w:hAnsi="Symbo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3403770"/>
    <w:multiLevelType w:val="hybridMultilevel"/>
    <w:tmpl w:val="0B446FF2"/>
    <w:lvl w:ilvl="0" w:tplc="B6A45696">
      <w:start w:val="1"/>
      <w:numFmt w:val="decimal"/>
      <w:lvlText w:val="%1."/>
      <w:lvlJc w:val="left"/>
      <w:pPr>
        <w:ind w:left="0" w:firstLine="360"/>
      </w:pPr>
      <w:rPr>
        <w:b w:val="0"/>
        <w:bCs w:val="0"/>
        <w:sz w:val="17"/>
        <w:szCs w:val="17"/>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2" w15:restartNumberingAfterBreak="0">
    <w:nsid w:val="445B16F3"/>
    <w:multiLevelType w:val="hybridMultilevel"/>
    <w:tmpl w:val="15BC2D40"/>
    <w:lvl w:ilvl="0" w:tplc="B6A45696">
      <w:start w:val="1"/>
      <w:numFmt w:val="decimal"/>
      <w:lvlText w:val="%1."/>
      <w:lvlJc w:val="left"/>
      <w:pPr>
        <w:ind w:left="3893" w:firstLine="360"/>
      </w:pPr>
      <w:rPr>
        <w:b w:val="0"/>
        <w:bCs w:val="0"/>
        <w:sz w:val="17"/>
        <w:szCs w:val="17"/>
      </w:rPr>
    </w:lvl>
    <w:lvl w:ilvl="1" w:tplc="2000000F">
      <w:start w:val="1"/>
      <w:numFmt w:val="decimal"/>
      <w:lvlText w:val="%2."/>
      <w:lvlJc w:val="left"/>
      <w:pPr>
        <w:ind w:left="1593" w:hanging="360"/>
      </w:pPr>
    </w:lvl>
    <w:lvl w:ilvl="2" w:tplc="75780A36">
      <w:start w:val="1"/>
      <w:numFmt w:val="lowerRoman"/>
      <w:lvlText w:val="%3."/>
      <w:lvlJc w:val="right"/>
      <w:pPr>
        <w:ind w:left="873" w:firstLine="1980"/>
      </w:pPr>
      <w:rPr>
        <w:rFonts w:hint="default"/>
      </w:rPr>
    </w:lvl>
    <w:lvl w:ilvl="3" w:tplc="01009CA8">
      <w:start w:val="1"/>
      <w:numFmt w:val="decimal"/>
      <w:lvlText w:val="%4."/>
      <w:lvlJc w:val="left"/>
      <w:pPr>
        <w:ind w:left="1593" w:firstLine="2520"/>
      </w:pPr>
      <w:rPr>
        <w:rFonts w:hint="default"/>
      </w:rPr>
    </w:lvl>
    <w:lvl w:ilvl="4" w:tplc="3ECA466A">
      <w:start w:val="1"/>
      <w:numFmt w:val="lowerLetter"/>
      <w:lvlText w:val="%5."/>
      <w:lvlJc w:val="left"/>
      <w:pPr>
        <w:ind w:left="2313" w:firstLine="3240"/>
      </w:pPr>
      <w:rPr>
        <w:rFonts w:hint="default"/>
      </w:rPr>
    </w:lvl>
    <w:lvl w:ilvl="5" w:tplc="A61ACF04">
      <w:start w:val="1"/>
      <w:numFmt w:val="lowerRoman"/>
      <w:lvlText w:val="%6."/>
      <w:lvlJc w:val="right"/>
      <w:pPr>
        <w:ind w:left="3033" w:firstLine="4140"/>
      </w:pPr>
      <w:rPr>
        <w:rFonts w:hint="default"/>
      </w:rPr>
    </w:lvl>
    <w:lvl w:ilvl="6" w:tplc="433CB586">
      <w:start w:val="1"/>
      <w:numFmt w:val="decimal"/>
      <w:lvlText w:val="%7."/>
      <w:lvlJc w:val="left"/>
      <w:pPr>
        <w:ind w:left="3753" w:firstLine="4680"/>
      </w:pPr>
      <w:rPr>
        <w:rFonts w:hint="default"/>
      </w:rPr>
    </w:lvl>
    <w:lvl w:ilvl="7" w:tplc="4FF6E6F6">
      <w:start w:val="1"/>
      <w:numFmt w:val="lowerLetter"/>
      <w:lvlText w:val="%8."/>
      <w:lvlJc w:val="left"/>
      <w:pPr>
        <w:ind w:left="4473" w:firstLine="5400"/>
      </w:pPr>
      <w:rPr>
        <w:rFonts w:hint="default"/>
      </w:rPr>
    </w:lvl>
    <w:lvl w:ilvl="8" w:tplc="1DCEC64E">
      <w:start w:val="1"/>
      <w:numFmt w:val="lowerRoman"/>
      <w:lvlText w:val="%9."/>
      <w:lvlJc w:val="right"/>
      <w:pPr>
        <w:ind w:left="5193" w:firstLine="6300"/>
      </w:pPr>
      <w:rPr>
        <w:rFonts w:hint="default"/>
      </w:rPr>
    </w:lvl>
  </w:abstractNum>
  <w:abstractNum w:abstractNumId="23" w15:restartNumberingAfterBreak="0">
    <w:nsid w:val="47171331"/>
    <w:multiLevelType w:val="hybridMultilevel"/>
    <w:tmpl w:val="B6DED87A"/>
    <w:lvl w:ilvl="0" w:tplc="9BB86688">
      <w:start w:val="13"/>
      <w:numFmt w:val="decimal"/>
      <w:lvlText w:val="%1."/>
      <w:lvlJc w:val="left"/>
      <w:pPr>
        <w:ind w:left="0" w:firstLine="360"/>
      </w:pPr>
      <w:rPr>
        <w:rFonts w:hint="default"/>
      </w:rPr>
    </w:lvl>
    <w:lvl w:ilvl="1" w:tplc="E1AE50E8">
      <w:start w:val="1"/>
      <w:numFmt w:val="lowerLetter"/>
      <w:lvlText w:val="%2."/>
      <w:lvlJc w:val="left"/>
      <w:pPr>
        <w:ind w:left="720" w:firstLine="1080"/>
      </w:pPr>
      <w:rPr>
        <w:rFonts w:hint="default"/>
      </w:rPr>
    </w:lvl>
    <w:lvl w:ilvl="2" w:tplc="2C701154">
      <w:start w:val="1"/>
      <w:numFmt w:val="lowerRoman"/>
      <w:lvlText w:val="%3."/>
      <w:lvlJc w:val="right"/>
      <w:pPr>
        <w:ind w:left="1440" w:firstLine="1980"/>
      </w:pPr>
      <w:rPr>
        <w:rFonts w:hint="default"/>
      </w:rPr>
    </w:lvl>
    <w:lvl w:ilvl="3" w:tplc="0C34629C">
      <w:start w:val="1"/>
      <w:numFmt w:val="decimal"/>
      <w:lvlText w:val="%4."/>
      <w:lvlJc w:val="left"/>
      <w:pPr>
        <w:ind w:left="2160" w:firstLine="2520"/>
      </w:pPr>
      <w:rPr>
        <w:rFonts w:hint="default"/>
      </w:rPr>
    </w:lvl>
    <w:lvl w:ilvl="4" w:tplc="717C3B38">
      <w:start w:val="1"/>
      <w:numFmt w:val="lowerLetter"/>
      <w:lvlText w:val="%5."/>
      <w:lvlJc w:val="left"/>
      <w:pPr>
        <w:ind w:left="2880" w:firstLine="3240"/>
      </w:pPr>
      <w:rPr>
        <w:rFonts w:hint="default"/>
      </w:rPr>
    </w:lvl>
    <w:lvl w:ilvl="5" w:tplc="66A6748A">
      <w:start w:val="1"/>
      <w:numFmt w:val="lowerRoman"/>
      <w:lvlText w:val="%6."/>
      <w:lvlJc w:val="right"/>
      <w:pPr>
        <w:ind w:left="3600" w:firstLine="4140"/>
      </w:pPr>
      <w:rPr>
        <w:rFonts w:hint="default"/>
      </w:rPr>
    </w:lvl>
    <w:lvl w:ilvl="6" w:tplc="3CDE6EA2">
      <w:start w:val="1"/>
      <w:numFmt w:val="decimal"/>
      <w:lvlText w:val="%7."/>
      <w:lvlJc w:val="left"/>
      <w:pPr>
        <w:ind w:left="4320" w:firstLine="4680"/>
      </w:pPr>
      <w:rPr>
        <w:rFonts w:hint="default"/>
      </w:rPr>
    </w:lvl>
    <w:lvl w:ilvl="7" w:tplc="94562C6A">
      <w:start w:val="1"/>
      <w:numFmt w:val="lowerLetter"/>
      <w:lvlText w:val="%8."/>
      <w:lvlJc w:val="left"/>
      <w:pPr>
        <w:ind w:left="5040" w:firstLine="5400"/>
      </w:pPr>
      <w:rPr>
        <w:rFonts w:hint="default"/>
      </w:rPr>
    </w:lvl>
    <w:lvl w:ilvl="8" w:tplc="6D4C7B24">
      <w:start w:val="1"/>
      <w:numFmt w:val="lowerRoman"/>
      <w:lvlText w:val="%9."/>
      <w:lvlJc w:val="right"/>
      <w:pPr>
        <w:ind w:left="5760" w:firstLine="6300"/>
      </w:pPr>
      <w:rPr>
        <w:rFonts w:hint="default"/>
      </w:rPr>
    </w:lvl>
  </w:abstractNum>
  <w:abstractNum w:abstractNumId="24" w15:restartNumberingAfterBreak="0">
    <w:nsid w:val="49C24AB5"/>
    <w:multiLevelType w:val="hybridMultilevel"/>
    <w:tmpl w:val="09AEDC94"/>
    <w:lvl w:ilvl="0" w:tplc="20000001">
      <w:start w:val="1"/>
      <w:numFmt w:val="bullet"/>
      <w:lvlText w:val=""/>
      <w:lvlJc w:val="left"/>
      <w:pPr>
        <w:ind w:left="0" w:firstLine="360"/>
      </w:pPr>
      <w:rPr>
        <w:rFonts w:ascii="Symbol" w:hAnsi="Symbol" w:hint="default"/>
      </w:rPr>
    </w:lvl>
    <w:lvl w:ilvl="1" w:tplc="FFFFFFFF">
      <w:start w:val="1"/>
      <w:numFmt w:val="lowerLetter"/>
      <w:lvlText w:val="%2."/>
      <w:lvlJc w:val="left"/>
      <w:pPr>
        <w:ind w:left="720" w:firstLine="1080"/>
      </w:pPr>
      <w:rPr>
        <w:rFonts w:hint="default"/>
      </w:rPr>
    </w:lvl>
    <w:lvl w:ilvl="2" w:tplc="FFFFFFFF">
      <w:start w:val="1"/>
      <w:numFmt w:val="lowerRoman"/>
      <w:lvlText w:val="%3."/>
      <w:lvlJc w:val="right"/>
      <w:pPr>
        <w:ind w:left="1440" w:firstLine="1980"/>
      </w:pPr>
      <w:rPr>
        <w:rFonts w:hint="default"/>
      </w:rPr>
    </w:lvl>
    <w:lvl w:ilvl="3" w:tplc="FFFFFFFF">
      <w:start w:val="1"/>
      <w:numFmt w:val="decimal"/>
      <w:lvlText w:val="%4."/>
      <w:lvlJc w:val="left"/>
      <w:pPr>
        <w:ind w:left="2160" w:firstLine="2520"/>
      </w:pPr>
      <w:rPr>
        <w:rFonts w:hint="default"/>
      </w:rPr>
    </w:lvl>
    <w:lvl w:ilvl="4" w:tplc="FFFFFFFF">
      <w:start w:val="1"/>
      <w:numFmt w:val="lowerLetter"/>
      <w:lvlText w:val="%5."/>
      <w:lvlJc w:val="left"/>
      <w:pPr>
        <w:ind w:left="2880" w:firstLine="3240"/>
      </w:pPr>
      <w:rPr>
        <w:rFonts w:hint="default"/>
      </w:rPr>
    </w:lvl>
    <w:lvl w:ilvl="5" w:tplc="FFFFFFFF">
      <w:start w:val="1"/>
      <w:numFmt w:val="lowerRoman"/>
      <w:lvlText w:val="%6."/>
      <w:lvlJc w:val="right"/>
      <w:pPr>
        <w:ind w:left="3600" w:firstLine="4140"/>
      </w:pPr>
      <w:rPr>
        <w:rFonts w:hint="default"/>
      </w:rPr>
    </w:lvl>
    <w:lvl w:ilvl="6" w:tplc="FFFFFFFF">
      <w:start w:val="1"/>
      <w:numFmt w:val="decimal"/>
      <w:lvlText w:val="%7."/>
      <w:lvlJc w:val="left"/>
      <w:pPr>
        <w:ind w:left="4320" w:firstLine="4680"/>
      </w:pPr>
      <w:rPr>
        <w:rFonts w:hint="default"/>
      </w:rPr>
    </w:lvl>
    <w:lvl w:ilvl="7" w:tplc="FFFFFFFF">
      <w:start w:val="1"/>
      <w:numFmt w:val="lowerLetter"/>
      <w:lvlText w:val="%8."/>
      <w:lvlJc w:val="left"/>
      <w:pPr>
        <w:ind w:left="5040" w:firstLine="5400"/>
      </w:pPr>
      <w:rPr>
        <w:rFonts w:hint="default"/>
      </w:rPr>
    </w:lvl>
    <w:lvl w:ilvl="8" w:tplc="FFFFFFFF">
      <w:start w:val="1"/>
      <w:numFmt w:val="lowerRoman"/>
      <w:lvlText w:val="%9."/>
      <w:lvlJc w:val="right"/>
      <w:pPr>
        <w:ind w:left="5760" w:firstLine="6300"/>
      </w:pPr>
      <w:rPr>
        <w:rFonts w:hint="default"/>
      </w:rPr>
    </w:lvl>
  </w:abstractNum>
  <w:abstractNum w:abstractNumId="25" w15:restartNumberingAfterBreak="0">
    <w:nsid w:val="4B165253"/>
    <w:multiLevelType w:val="hybridMultilevel"/>
    <w:tmpl w:val="234461C8"/>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4CE537C8"/>
    <w:multiLevelType w:val="hybridMultilevel"/>
    <w:tmpl w:val="444A4DB8"/>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0AC2DAC"/>
    <w:multiLevelType w:val="hybridMultilevel"/>
    <w:tmpl w:val="52D887C6"/>
    <w:lvl w:ilvl="0" w:tplc="681C5974">
      <w:start w:val="1"/>
      <w:numFmt w:val="decimal"/>
      <w:lvlText w:val="%1."/>
      <w:lvlJc w:val="left"/>
      <w:pPr>
        <w:ind w:left="720" w:firstLine="360"/>
      </w:pPr>
    </w:lvl>
    <w:lvl w:ilvl="1" w:tplc="4CDC2930">
      <w:start w:val="1"/>
      <w:numFmt w:val="lowerLetter"/>
      <w:lvlText w:val="%2."/>
      <w:lvlJc w:val="left"/>
      <w:pPr>
        <w:ind w:left="1440" w:firstLine="1080"/>
      </w:pPr>
    </w:lvl>
    <w:lvl w:ilvl="2" w:tplc="A404DA26">
      <w:start w:val="1"/>
      <w:numFmt w:val="lowerRoman"/>
      <w:lvlText w:val="%3."/>
      <w:lvlJc w:val="right"/>
      <w:pPr>
        <w:ind w:left="2160" w:firstLine="1980"/>
      </w:pPr>
    </w:lvl>
    <w:lvl w:ilvl="3" w:tplc="A7DC1736">
      <w:start w:val="1"/>
      <w:numFmt w:val="decimal"/>
      <w:lvlText w:val="%4."/>
      <w:lvlJc w:val="left"/>
      <w:pPr>
        <w:ind w:left="2880" w:firstLine="2520"/>
      </w:pPr>
    </w:lvl>
    <w:lvl w:ilvl="4" w:tplc="CF6CFD8C">
      <w:start w:val="1"/>
      <w:numFmt w:val="lowerLetter"/>
      <w:lvlText w:val="%5."/>
      <w:lvlJc w:val="left"/>
      <w:pPr>
        <w:ind w:left="3600" w:firstLine="3240"/>
      </w:pPr>
    </w:lvl>
    <w:lvl w:ilvl="5" w:tplc="AA32DDBC">
      <w:start w:val="1"/>
      <w:numFmt w:val="lowerRoman"/>
      <w:lvlText w:val="%6."/>
      <w:lvlJc w:val="right"/>
      <w:pPr>
        <w:ind w:left="4320" w:firstLine="4140"/>
      </w:pPr>
    </w:lvl>
    <w:lvl w:ilvl="6" w:tplc="38265BE0">
      <w:start w:val="1"/>
      <w:numFmt w:val="decimal"/>
      <w:lvlText w:val="%7."/>
      <w:lvlJc w:val="left"/>
      <w:pPr>
        <w:ind w:left="5040" w:firstLine="4680"/>
      </w:pPr>
    </w:lvl>
    <w:lvl w:ilvl="7" w:tplc="2926DB78">
      <w:start w:val="1"/>
      <w:numFmt w:val="lowerLetter"/>
      <w:lvlText w:val="%8."/>
      <w:lvlJc w:val="left"/>
      <w:pPr>
        <w:ind w:left="5760" w:firstLine="5400"/>
      </w:pPr>
    </w:lvl>
    <w:lvl w:ilvl="8" w:tplc="07DE52F6">
      <w:start w:val="1"/>
      <w:numFmt w:val="lowerRoman"/>
      <w:lvlText w:val="%9."/>
      <w:lvlJc w:val="right"/>
      <w:pPr>
        <w:ind w:left="6480" w:firstLine="6300"/>
      </w:pPr>
    </w:lvl>
  </w:abstractNum>
  <w:abstractNum w:abstractNumId="28" w15:restartNumberingAfterBreak="0">
    <w:nsid w:val="51DE0AC0"/>
    <w:multiLevelType w:val="hybridMultilevel"/>
    <w:tmpl w:val="2166CCDA"/>
    <w:lvl w:ilvl="0" w:tplc="3D10F4AE">
      <w:start w:val="1"/>
      <w:numFmt w:val="bullet"/>
      <w:lvlText w:val="•"/>
      <w:lvlJc w:val="left"/>
      <w:pPr>
        <w:tabs>
          <w:tab w:val="num" w:pos="720"/>
        </w:tabs>
        <w:ind w:left="720" w:hanging="360"/>
      </w:pPr>
      <w:rPr>
        <w:rFonts w:ascii="Arial" w:hAnsi="Arial" w:cs="Times New Roman" w:hint="default"/>
      </w:rPr>
    </w:lvl>
    <w:lvl w:ilvl="1" w:tplc="7A6E39FE">
      <w:start w:val="1"/>
      <w:numFmt w:val="bullet"/>
      <w:lvlText w:val="•"/>
      <w:lvlJc w:val="left"/>
      <w:pPr>
        <w:tabs>
          <w:tab w:val="num" w:pos="1440"/>
        </w:tabs>
        <w:ind w:left="1440" w:hanging="360"/>
      </w:pPr>
      <w:rPr>
        <w:rFonts w:ascii="Arial" w:hAnsi="Arial" w:cs="Times New Roman" w:hint="default"/>
      </w:rPr>
    </w:lvl>
    <w:lvl w:ilvl="2" w:tplc="17E64FA8">
      <w:start w:val="1"/>
      <w:numFmt w:val="bullet"/>
      <w:lvlText w:val="•"/>
      <w:lvlJc w:val="left"/>
      <w:pPr>
        <w:tabs>
          <w:tab w:val="num" w:pos="2160"/>
        </w:tabs>
        <w:ind w:left="2160" w:hanging="360"/>
      </w:pPr>
      <w:rPr>
        <w:rFonts w:ascii="Arial" w:hAnsi="Arial" w:cs="Times New Roman" w:hint="default"/>
      </w:rPr>
    </w:lvl>
    <w:lvl w:ilvl="3" w:tplc="3EEC6E34">
      <w:start w:val="1"/>
      <w:numFmt w:val="bullet"/>
      <w:lvlText w:val="•"/>
      <w:lvlJc w:val="left"/>
      <w:pPr>
        <w:tabs>
          <w:tab w:val="num" w:pos="2880"/>
        </w:tabs>
        <w:ind w:left="2880" w:hanging="360"/>
      </w:pPr>
      <w:rPr>
        <w:rFonts w:ascii="Arial" w:hAnsi="Arial" w:cs="Times New Roman" w:hint="default"/>
      </w:rPr>
    </w:lvl>
    <w:lvl w:ilvl="4" w:tplc="50A06C30">
      <w:start w:val="1"/>
      <w:numFmt w:val="bullet"/>
      <w:lvlText w:val="•"/>
      <w:lvlJc w:val="left"/>
      <w:pPr>
        <w:tabs>
          <w:tab w:val="num" w:pos="3600"/>
        </w:tabs>
        <w:ind w:left="3600" w:hanging="360"/>
      </w:pPr>
      <w:rPr>
        <w:rFonts w:ascii="Arial" w:hAnsi="Arial" w:cs="Times New Roman" w:hint="default"/>
      </w:rPr>
    </w:lvl>
    <w:lvl w:ilvl="5" w:tplc="E8EEA550">
      <w:start w:val="1"/>
      <w:numFmt w:val="bullet"/>
      <w:lvlText w:val="•"/>
      <w:lvlJc w:val="left"/>
      <w:pPr>
        <w:tabs>
          <w:tab w:val="num" w:pos="4320"/>
        </w:tabs>
        <w:ind w:left="4320" w:hanging="360"/>
      </w:pPr>
      <w:rPr>
        <w:rFonts w:ascii="Arial" w:hAnsi="Arial" w:cs="Times New Roman" w:hint="default"/>
      </w:rPr>
    </w:lvl>
    <w:lvl w:ilvl="6" w:tplc="68865674">
      <w:start w:val="1"/>
      <w:numFmt w:val="bullet"/>
      <w:lvlText w:val="•"/>
      <w:lvlJc w:val="left"/>
      <w:pPr>
        <w:tabs>
          <w:tab w:val="num" w:pos="5040"/>
        </w:tabs>
        <w:ind w:left="5040" w:hanging="360"/>
      </w:pPr>
      <w:rPr>
        <w:rFonts w:ascii="Arial" w:hAnsi="Arial" w:cs="Times New Roman" w:hint="default"/>
      </w:rPr>
    </w:lvl>
    <w:lvl w:ilvl="7" w:tplc="06B0F044">
      <w:start w:val="1"/>
      <w:numFmt w:val="bullet"/>
      <w:lvlText w:val="•"/>
      <w:lvlJc w:val="left"/>
      <w:pPr>
        <w:tabs>
          <w:tab w:val="num" w:pos="5760"/>
        </w:tabs>
        <w:ind w:left="5760" w:hanging="360"/>
      </w:pPr>
      <w:rPr>
        <w:rFonts w:ascii="Arial" w:hAnsi="Arial" w:cs="Times New Roman" w:hint="default"/>
      </w:rPr>
    </w:lvl>
    <w:lvl w:ilvl="8" w:tplc="07A6CEA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21714FA"/>
    <w:multiLevelType w:val="hybridMultilevel"/>
    <w:tmpl w:val="1F74F770"/>
    <w:lvl w:ilvl="0" w:tplc="68A4B9D2">
      <w:start w:val="1"/>
      <w:numFmt w:val="decimal"/>
      <w:lvlText w:val="%1."/>
      <w:lvlJc w:val="left"/>
      <w:pPr>
        <w:ind w:left="720" w:firstLine="357"/>
      </w:pPr>
      <w:rPr>
        <w:rFonts w:hint="default"/>
      </w:rPr>
    </w:lvl>
    <w:lvl w:ilvl="1" w:tplc="4B00CAE0">
      <w:start w:val="1"/>
      <w:numFmt w:val="lowerLetter"/>
      <w:lvlText w:val="%2."/>
      <w:lvlJc w:val="left"/>
      <w:pPr>
        <w:tabs>
          <w:tab w:val="num" w:pos="2517"/>
        </w:tabs>
        <w:ind w:left="2160" w:firstLine="357"/>
      </w:pPr>
      <w:rPr>
        <w:rFonts w:hint="default"/>
      </w:rPr>
    </w:lvl>
    <w:lvl w:ilvl="2" w:tplc="8258D2C8">
      <w:start w:val="1"/>
      <w:numFmt w:val="lowerRoman"/>
      <w:lvlText w:val="%3."/>
      <w:lvlJc w:val="right"/>
      <w:pPr>
        <w:tabs>
          <w:tab w:val="num" w:pos="3957"/>
        </w:tabs>
        <w:ind w:left="3600" w:firstLine="357"/>
      </w:pPr>
      <w:rPr>
        <w:rFonts w:hint="default"/>
      </w:rPr>
    </w:lvl>
    <w:lvl w:ilvl="3" w:tplc="F75AFA22">
      <w:start w:val="1"/>
      <w:numFmt w:val="decimal"/>
      <w:lvlText w:val="%4."/>
      <w:lvlJc w:val="left"/>
      <w:pPr>
        <w:tabs>
          <w:tab w:val="num" w:pos="5397"/>
        </w:tabs>
        <w:ind w:left="5040" w:firstLine="357"/>
      </w:pPr>
      <w:rPr>
        <w:rFonts w:hint="default"/>
      </w:rPr>
    </w:lvl>
    <w:lvl w:ilvl="4" w:tplc="979248CC">
      <w:start w:val="1"/>
      <w:numFmt w:val="lowerLetter"/>
      <w:lvlText w:val="%5."/>
      <w:lvlJc w:val="left"/>
      <w:pPr>
        <w:tabs>
          <w:tab w:val="num" w:pos="6837"/>
        </w:tabs>
        <w:ind w:left="6480" w:firstLine="357"/>
      </w:pPr>
      <w:rPr>
        <w:rFonts w:hint="default"/>
      </w:rPr>
    </w:lvl>
    <w:lvl w:ilvl="5" w:tplc="4970D95E">
      <w:start w:val="1"/>
      <w:numFmt w:val="lowerRoman"/>
      <w:lvlText w:val="%6."/>
      <w:lvlJc w:val="right"/>
      <w:pPr>
        <w:tabs>
          <w:tab w:val="num" w:pos="8277"/>
        </w:tabs>
        <w:ind w:left="7920" w:firstLine="357"/>
      </w:pPr>
      <w:rPr>
        <w:rFonts w:hint="default"/>
      </w:rPr>
    </w:lvl>
    <w:lvl w:ilvl="6" w:tplc="6BAC45E8">
      <w:start w:val="1"/>
      <w:numFmt w:val="decimal"/>
      <w:lvlText w:val="%7."/>
      <w:lvlJc w:val="left"/>
      <w:pPr>
        <w:tabs>
          <w:tab w:val="num" w:pos="9717"/>
        </w:tabs>
        <w:ind w:left="9360" w:firstLine="357"/>
      </w:pPr>
      <w:rPr>
        <w:rFonts w:hint="default"/>
      </w:rPr>
    </w:lvl>
    <w:lvl w:ilvl="7" w:tplc="59441ECE">
      <w:start w:val="1"/>
      <w:numFmt w:val="lowerLetter"/>
      <w:lvlText w:val="%8."/>
      <w:lvlJc w:val="left"/>
      <w:pPr>
        <w:tabs>
          <w:tab w:val="num" w:pos="11157"/>
        </w:tabs>
        <w:ind w:left="10800" w:firstLine="357"/>
      </w:pPr>
      <w:rPr>
        <w:rFonts w:hint="default"/>
      </w:rPr>
    </w:lvl>
    <w:lvl w:ilvl="8" w:tplc="4C84F742">
      <w:start w:val="1"/>
      <w:numFmt w:val="lowerRoman"/>
      <w:lvlText w:val="%9."/>
      <w:lvlJc w:val="right"/>
      <w:pPr>
        <w:tabs>
          <w:tab w:val="num" w:pos="12597"/>
        </w:tabs>
        <w:ind w:left="12240" w:firstLine="357"/>
      </w:pPr>
      <w:rPr>
        <w:rFonts w:hint="default"/>
      </w:rPr>
    </w:lvl>
  </w:abstractNum>
  <w:abstractNum w:abstractNumId="30" w15:restartNumberingAfterBreak="0">
    <w:nsid w:val="534A7D82"/>
    <w:multiLevelType w:val="hybridMultilevel"/>
    <w:tmpl w:val="9DC0482E"/>
    <w:lvl w:ilvl="0" w:tplc="20000001">
      <w:start w:val="1"/>
      <w:numFmt w:val="bullet"/>
      <w:lvlText w:val=""/>
      <w:lvlJc w:val="left"/>
      <w:pPr>
        <w:ind w:left="-567" w:firstLine="360"/>
      </w:pPr>
      <w:rPr>
        <w:rFonts w:ascii="Symbol" w:hAnsi="Symbol" w:hint="default"/>
        <w:b w:val="0"/>
        <w:bCs w:val="0"/>
        <w:sz w:val="17"/>
        <w:szCs w:val="17"/>
      </w:rPr>
    </w:lvl>
    <w:lvl w:ilvl="1" w:tplc="FFFFFFFF">
      <w:start w:val="1"/>
      <w:numFmt w:val="bullet"/>
      <w:lvlText w:val=""/>
      <w:lvlJc w:val="left"/>
      <w:pPr>
        <w:ind w:left="1593" w:hanging="360"/>
      </w:pPr>
      <w:rPr>
        <w:rFonts w:ascii="Symbol" w:hAnsi="Symbol" w:hint="default"/>
      </w:rPr>
    </w:lvl>
    <w:lvl w:ilvl="2" w:tplc="FFFFFFFF">
      <w:start w:val="1"/>
      <w:numFmt w:val="lowerRoman"/>
      <w:lvlText w:val="%3."/>
      <w:lvlJc w:val="right"/>
      <w:pPr>
        <w:ind w:left="873" w:firstLine="1980"/>
      </w:pPr>
      <w:rPr>
        <w:rFonts w:hint="default"/>
      </w:rPr>
    </w:lvl>
    <w:lvl w:ilvl="3" w:tplc="FFFFFFFF">
      <w:start w:val="1"/>
      <w:numFmt w:val="decimal"/>
      <w:lvlText w:val="%4."/>
      <w:lvlJc w:val="left"/>
      <w:pPr>
        <w:ind w:left="1593" w:firstLine="2520"/>
      </w:pPr>
      <w:rPr>
        <w:rFonts w:hint="default"/>
      </w:rPr>
    </w:lvl>
    <w:lvl w:ilvl="4" w:tplc="FFFFFFFF">
      <w:start w:val="1"/>
      <w:numFmt w:val="lowerLetter"/>
      <w:lvlText w:val="%5."/>
      <w:lvlJc w:val="left"/>
      <w:pPr>
        <w:ind w:left="2313" w:firstLine="3240"/>
      </w:pPr>
      <w:rPr>
        <w:rFonts w:hint="default"/>
      </w:rPr>
    </w:lvl>
    <w:lvl w:ilvl="5" w:tplc="FFFFFFFF">
      <w:start w:val="1"/>
      <w:numFmt w:val="lowerRoman"/>
      <w:lvlText w:val="%6."/>
      <w:lvlJc w:val="right"/>
      <w:pPr>
        <w:ind w:left="3033" w:firstLine="4140"/>
      </w:pPr>
      <w:rPr>
        <w:rFonts w:hint="default"/>
      </w:rPr>
    </w:lvl>
    <w:lvl w:ilvl="6" w:tplc="FFFFFFFF">
      <w:start w:val="1"/>
      <w:numFmt w:val="decimal"/>
      <w:lvlText w:val="%7."/>
      <w:lvlJc w:val="left"/>
      <w:pPr>
        <w:ind w:left="3753" w:firstLine="4680"/>
      </w:pPr>
      <w:rPr>
        <w:rFonts w:hint="default"/>
      </w:rPr>
    </w:lvl>
    <w:lvl w:ilvl="7" w:tplc="FFFFFFFF">
      <w:start w:val="1"/>
      <w:numFmt w:val="lowerLetter"/>
      <w:lvlText w:val="%8."/>
      <w:lvlJc w:val="left"/>
      <w:pPr>
        <w:ind w:left="4473" w:firstLine="5400"/>
      </w:pPr>
      <w:rPr>
        <w:rFonts w:hint="default"/>
      </w:rPr>
    </w:lvl>
    <w:lvl w:ilvl="8" w:tplc="FFFFFFFF">
      <w:start w:val="1"/>
      <w:numFmt w:val="lowerRoman"/>
      <w:lvlText w:val="%9."/>
      <w:lvlJc w:val="right"/>
      <w:pPr>
        <w:ind w:left="5193" w:firstLine="6300"/>
      </w:pPr>
      <w:rPr>
        <w:rFonts w:hint="default"/>
      </w:rPr>
    </w:lvl>
  </w:abstractNum>
  <w:abstractNum w:abstractNumId="31" w15:restartNumberingAfterBreak="0">
    <w:nsid w:val="536936B8"/>
    <w:multiLevelType w:val="hybridMultilevel"/>
    <w:tmpl w:val="E9C84FBC"/>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54062BD4"/>
    <w:multiLevelType w:val="hybridMultilevel"/>
    <w:tmpl w:val="8EB41AEC"/>
    <w:lvl w:ilvl="0" w:tplc="48A2F3D6">
      <w:start w:val="6"/>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33" w15:restartNumberingAfterBreak="0">
    <w:nsid w:val="59950351"/>
    <w:multiLevelType w:val="hybridMultilevel"/>
    <w:tmpl w:val="5D608ACA"/>
    <w:lvl w:ilvl="0" w:tplc="87DEE4D0">
      <w:start w:val="1"/>
      <w:numFmt w:val="decimal"/>
      <w:lvlText w:val="%1."/>
      <w:lvlJc w:val="left"/>
      <w:pPr>
        <w:ind w:left="0" w:firstLine="360"/>
      </w:pPr>
      <w:rPr>
        <w:rFonts w:hint="default"/>
      </w:rPr>
    </w:lvl>
    <w:lvl w:ilvl="1" w:tplc="BD3E81FE">
      <w:start w:val="1"/>
      <w:numFmt w:val="lowerLetter"/>
      <w:lvlText w:val="%2."/>
      <w:lvlJc w:val="left"/>
      <w:pPr>
        <w:ind w:left="720" w:firstLine="1080"/>
      </w:pPr>
      <w:rPr>
        <w:rFonts w:hint="default"/>
      </w:rPr>
    </w:lvl>
    <w:lvl w:ilvl="2" w:tplc="62E2D0D0">
      <w:start w:val="1"/>
      <w:numFmt w:val="lowerRoman"/>
      <w:lvlText w:val="%3."/>
      <w:lvlJc w:val="right"/>
      <w:pPr>
        <w:ind w:left="1440" w:firstLine="1980"/>
      </w:pPr>
      <w:rPr>
        <w:rFonts w:hint="default"/>
      </w:rPr>
    </w:lvl>
    <w:lvl w:ilvl="3" w:tplc="325C62EC">
      <w:start w:val="1"/>
      <w:numFmt w:val="decimal"/>
      <w:lvlText w:val="%4."/>
      <w:lvlJc w:val="left"/>
      <w:pPr>
        <w:ind w:left="2160" w:firstLine="2520"/>
      </w:pPr>
      <w:rPr>
        <w:rFonts w:hint="default"/>
      </w:rPr>
    </w:lvl>
    <w:lvl w:ilvl="4" w:tplc="65CA76A2">
      <w:start w:val="1"/>
      <w:numFmt w:val="lowerLetter"/>
      <w:lvlText w:val="%5."/>
      <w:lvlJc w:val="left"/>
      <w:pPr>
        <w:ind w:left="2880" w:firstLine="3240"/>
      </w:pPr>
      <w:rPr>
        <w:rFonts w:hint="default"/>
      </w:rPr>
    </w:lvl>
    <w:lvl w:ilvl="5" w:tplc="80A6C3EA">
      <w:start w:val="1"/>
      <w:numFmt w:val="lowerRoman"/>
      <w:lvlText w:val="%6."/>
      <w:lvlJc w:val="right"/>
      <w:pPr>
        <w:ind w:left="3600" w:firstLine="4140"/>
      </w:pPr>
      <w:rPr>
        <w:rFonts w:hint="default"/>
      </w:rPr>
    </w:lvl>
    <w:lvl w:ilvl="6" w:tplc="93FEFD04">
      <w:start w:val="1"/>
      <w:numFmt w:val="decimal"/>
      <w:lvlText w:val="%7."/>
      <w:lvlJc w:val="left"/>
      <w:pPr>
        <w:ind w:left="4320" w:firstLine="4680"/>
      </w:pPr>
      <w:rPr>
        <w:rFonts w:hint="default"/>
      </w:rPr>
    </w:lvl>
    <w:lvl w:ilvl="7" w:tplc="4A88DBE8">
      <w:start w:val="1"/>
      <w:numFmt w:val="lowerLetter"/>
      <w:lvlText w:val="%8."/>
      <w:lvlJc w:val="left"/>
      <w:pPr>
        <w:ind w:left="5040" w:firstLine="5400"/>
      </w:pPr>
      <w:rPr>
        <w:rFonts w:hint="default"/>
      </w:rPr>
    </w:lvl>
    <w:lvl w:ilvl="8" w:tplc="006EDA3E">
      <w:start w:val="1"/>
      <w:numFmt w:val="lowerRoman"/>
      <w:lvlText w:val="%9."/>
      <w:lvlJc w:val="right"/>
      <w:pPr>
        <w:ind w:left="5760" w:firstLine="6300"/>
      </w:pPr>
      <w:rPr>
        <w:rFonts w:hint="default"/>
      </w:rPr>
    </w:lvl>
  </w:abstractNum>
  <w:abstractNum w:abstractNumId="34" w15:restartNumberingAfterBreak="0">
    <w:nsid w:val="644E4D5F"/>
    <w:multiLevelType w:val="hybridMultilevel"/>
    <w:tmpl w:val="1284A65E"/>
    <w:lvl w:ilvl="0" w:tplc="67708D78">
      <w:start w:val="1"/>
      <w:numFmt w:val="bullet"/>
      <w:lvlText w:val="-"/>
      <w:lvlJc w:val="left"/>
      <w:pPr>
        <w:ind w:left="1080" w:firstLine="360"/>
      </w:pPr>
      <w:rPr>
        <w:u w:val="none"/>
      </w:rPr>
    </w:lvl>
    <w:lvl w:ilvl="1" w:tplc="B150C57C">
      <w:start w:val="1"/>
      <w:numFmt w:val="bullet"/>
      <w:lvlText w:val="-"/>
      <w:lvlJc w:val="left"/>
      <w:pPr>
        <w:ind w:left="1800" w:firstLine="1080"/>
      </w:pPr>
      <w:rPr>
        <w:u w:val="none"/>
      </w:rPr>
    </w:lvl>
    <w:lvl w:ilvl="2" w:tplc="A1B422C4">
      <w:start w:val="1"/>
      <w:numFmt w:val="bullet"/>
      <w:lvlText w:val="-"/>
      <w:lvlJc w:val="left"/>
      <w:pPr>
        <w:ind w:left="2520" w:firstLine="1800"/>
      </w:pPr>
      <w:rPr>
        <w:u w:val="none"/>
      </w:rPr>
    </w:lvl>
    <w:lvl w:ilvl="3" w:tplc="05A015C2">
      <w:start w:val="1"/>
      <w:numFmt w:val="bullet"/>
      <w:lvlText w:val="-"/>
      <w:lvlJc w:val="left"/>
      <w:pPr>
        <w:ind w:left="3240" w:firstLine="2520"/>
      </w:pPr>
      <w:rPr>
        <w:u w:val="none"/>
      </w:rPr>
    </w:lvl>
    <w:lvl w:ilvl="4" w:tplc="182CA4B0">
      <w:start w:val="1"/>
      <w:numFmt w:val="bullet"/>
      <w:lvlText w:val="-"/>
      <w:lvlJc w:val="left"/>
      <w:pPr>
        <w:ind w:left="3960" w:firstLine="3240"/>
      </w:pPr>
      <w:rPr>
        <w:u w:val="none"/>
      </w:rPr>
    </w:lvl>
    <w:lvl w:ilvl="5" w:tplc="A1302F4C">
      <w:start w:val="1"/>
      <w:numFmt w:val="bullet"/>
      <w:lvlText w:val="-"/>
      <w:lvlJc w:val="left"/>
      <w:pPr>
        <w:ind w:left="4680" w:firstLine="3960"/>
      </w:pPr>
      <w:rPr>
        <w:u w:val="none"/>
      </w:rPr>
    </w:lvl>
    <w:lvl w:ilvl="6" w:tplc="DB18D270">
      <w:start w:val="1"/>
      <w:numFmt w:val="bullet"/>
      <w:lvlText w:val="-"/>
      <w:lvlJc w:val="left"/>
      <w:pPr>
        <w:ind w:left="5400" w:firstLine="4680"/>
      </w:pPr>
      <w:rPr>
        <w:u w:val="none"/>
      </w:rPr>
    </w:lvl>
    <w:lvl w:ilvl="7" w:tplc="B2ACF710">
      <w:start w:val="1"/>
      <w:numFmt w:val="bullet"/>
      <w:lvlText w:val="-"/>
      <w:lvlJc w:val="left"/>
      <w:pPr>
        <w:ind w:left="6120" w:firstLine="5400"/>
      </w:pPr>
      <w:rPr>
        <w:u w:val="none"/>
      </w:rPr>
    </w:lvl>
    <w:lvl w:ilvl="8" w:tplc="D4902936">
      <w:start w:val="1"/>
      <w:numFmt w:val="bullet"/>
      <w:lvlText w:val="-"/>
      <w:lvlJc w:val="left"/>
      <w:pPr>
        <w:ind w:left="6840" w:firstLine="6120"/>
      </w:pPr>
      <w:rPr>
        <w:u w:val="none"/>
      </w:rPr>
    </w:lvl>
  </w:abstractNum>
  <w:abstractNum w:abstractNumId="35" w15:restartNumberingAfterBreak="0">
    <w:nsid w:val="6BA85BE1"/>
    <w:multiLevelType w:val="hybridMultilevel"/>
    <w:tmpl w:val="2F9A70DE"/>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885812"/>
    <w:multiLevelType w:val="hybridMultilevel"/>
    <w:tmpl w:val="0E623F2A"/>
    <w:lvl w:ilvl="0" w:tplc="03C293E0">
      <w:start w:val="1"/>
      <w:numFmt w:val="decimal"/>
      <w:lvlText w:val="%1."/>
      <w:lvlJc w:val="left"/>
      <w:pPr>
        <w:ind w:left="647" w:firstLine="360"/>
      </w:pPr>
      <w:rPr>
        <w:u w:val="none"/>
      </w:rPr>
    </w:lvl>
    <w:lvl w:ilvl="1" w:tplc="6F245566">
      <w:start w:val="1"/>
      <w:numFmt w:val="lowerLetter"/>
      <w:lvlText w:val="%2."/>
      <w:lvlJc w:val="left"/>
      <w:pPr>
        <w:ind w:left="1367" w:firstLine="1080"/>
      </w:pPr>
      <w:rPr>
        <w:u w:val="none"/>
      </w:rPr>
    </w:lvl>
    <w:lvl w:ilvl="2" w:tplc="A8741430">
      <w:start w:val="1"/>
      <w:numFmt w:val="lowerRoman"/>
      <w:lvlText w:val="%3."/>
      <w:lvlJc w:val="right"/>
      <w:pPr>
        <w:ind w:left="2087" w:firstLine="1800"/>
      </w:pPr>
      <w:rPr>
        <w:u w:val="none"/>
      </w:rPr>
    </w:lvl>
    <w:lvl w:ilvl="3" w:tplc="B694CE0A">
      <w:start w:val="1"/>
      <w:numFmt w:val="decimal"/>
      <w:lvlText w:val="%4."/>
      <w:lvlJc w:val="left"/>
      <w:pPr>
        <w:ind w:left="2807" w:firstLine="2520"/>
      </w:pPr>
      <w:rPr>
        <w:u w:val="none"/>
      </w:rPr>
    </w:lvl>
    <w:lvl w:ilvl="4" w:tplc="F0D4B214">
      <w:start w:val="1"/>
      <w:numFmt w:val="lowerLetter"/>
      <w:lvlText w:val="%5."/>
      <w:lvlJc w:val="left"/>
      <w:pPr>
        <w:ind w:left="3527" w:firstLine="3240"/>
      </w:pPr>
      <w:rPr>
        <w:u w:val="none"/>
      </w:rPr>
    </w:lvl>
    <w:lvl w:ilvl="5" w:tplc="3B3A846C">
      <w:start w:val="1"/>
      <w:numFmt w:val="lowerRoman"/>
      <w:lvlText w:val="%6."/>
      <w:lvlJc w:val="right"/>
      <w:pPr>
        <w:ind w:left="4247" w:firstLine="3960"/>
      </w:pPr>
      <w:rPr>
        <w:u w:val="none"/>
      </w:rPr>
    </w:lvl>
    <w:lvl w:ilvl="6" w:tplc="98325A14">
      <w:start w:val="1"/>
      <w:numFmt w:val="decimal"/>
      <w:lvlText w:val="%7."/>
      <w:lvlJc w:val="left"/>
      <w:pPr>
        <w:ind w:left="4967" w:firstLine="4680"/>
      </w:pPr>
      <w:rPr>
        <w:u w:val="none"/>
      </w:rPr>
    </w:lvl>
    <w:lvl w:ilvl="7" w:tplc="36B422E0">
      <w:start w:val="1"/>
      <w:numFmt w:val="lowerLetter"/>
      <w:lvlText w:val="%8."/>
      <w:lvlJc w:val="left"/>
      <w:pPr>
        <w:ind w:left="5687" w:firstLine="5400"/>
      </w:pPr>
      <w:rPr>
        <w:u w:val="none"/>
      </w:rPr>
    </w:lvl>
    <w:lvl w:ilvl="8" w:tplc="3190BBB4">
      <w:start w:val="1"/>
      <w:numFmt w:val="lowerRoman"/>
      <w:lvlText w:val="%9."/>
      <w:lvlJc w:val="right"/>
      <w:pPr>
        <w:ind w:left="6407" w:firstLine="6120"/>
      </w:pPr>
      <w:rPr>
        <w:u w:val="none"/>
      </w:rPr>
    </w:lvl>
  </w:abstractNum>
  <w:abstractNum w:abstractNumId="37" w15:restartNumberingAfterBreak="0">
    <w:nsid w:val="7BAD62A7"/>
    <w:multiLevelType w:val="hybridMultilevel"/>
    <w:tmpl w:val="5D608ACA"/>
    <w:lvl w:ilvl="0" w:tplc="AFE6952E">
      <w:start w:val="1"/>
      <w:numFmt w:val="decimal"/>
      <w:lvlText w:val="%1."/>
      <w:lvlJc w:val="left"/>
      <w:pPr>
        <w:ind w:left="720" w:firstLine="360"/>
      </w:pPr>
      <w:rPr>
        <w:rFonts w:hint="default"/>
      </w:rPr>
    </w:lvl>
    <w:lvl w:ilvl="1" w:tplc="89841ED8">
      <w:start w:val="1"/>
      <w:numFmt w:val="lowerLetter"/>
      <w:lvlText w:val="%2."/>
      <w:lvlJc w:val="left"/>
      <w:pPr>
        <w:ind w:left="1440" w:firstLine="1080"/>
      </w:pPr>
      <w:rPr>
        <w:rFonts w:hint="default"/>
      </w:rPr>
    </w:lvl>
    <w:lvl w:ilvl="2" w:tplc="B7D4CDA2">
      <w:start w:val="1"/>
      <w:numFmt w:val="lowerRoman"/>
      <w:lvlText w:val="%3."/>
      <w:lvlJc w:val="right"/>
      <w:pPr>
        <w:ind w:left="2160" w:firstLine="1980"/>
      </w:pPr>
      <w:rPr>
        <w:rFonts w:hint="default"/>
      </w:rPr>
    </w:lvl>
    <w:lvl w:ilvl="3" w:tplc="384C3670">
      <w:start w:val="1"/>
      <w:numFmt w:val="decimal"/>
      <w:lvlText w:val="%4."/>
      <w:lvlJc w:val="left"/>
      <w:pPr>
        <w:ind w:left="2880" w:firstLine="2520"/>
      </w:pPr>
      <w:rPr>
        <w:rFonts w:hint="default"/>
      </w:rPr>
    </w:lvl>
    <w:lvl w:ilvl="4" w:tplc="BC966B32">
      <w:start w:val="1"/>
      <w:numFmt w:val="lowerLetter"/>
      <w:lvlText w:val="%5."/>
      <w:lvlJc w:val="left"/>
      <w:pPr>
        <w:ind w:left="3600" w:firstLine="3240"/>
      </w:pPr>
      <w:rPr>
        <w:rFonts w:hint="default"/>
      </w:rPr>
    </w:lvl>
    <w:lvl w:ilvl="5" w:tplc="BF48DC9C">
      <w:start w:val="1"/>
      <w:numFmt w:val="lowerRoman"/>
      <w:lvlText w:val="%6."/>
      <w:lvlJc w:val="right"/>
      <w:pPr>
        <w:ind w:left="4320" w:firstLine="4140"/>
      </w:pPr>
      <w:rPr>
        <w:rFonts w:hint="default"/>
      </w:rPr>
    </w:lvl>
    <w:lvl w:ilvl="6" w:tplc="FF74B1FA">
      <w:start w:val="1"/>
      <w:numFmt w:val="decimal"/>
      <w:lvlText w:val="%7."/>
      <w:lvlJc w:val="left"/>
      <w:pPr>
        <w:ind w:left="5040" w:firstLine="4680"/>
      </w:pPr>
      <w:rPr>
        <w:rFonts w:hint="default"/>
      </w:rPr>
    </w:lvl>
    <w:lvl w:ilvl="7" w:tplc="6F847A8E">
      <w:start w:val="1"/>
      <w:numFmt w:val="lowerLetter"/>
      <w:lvlText w:val="%8."/>
      <w:lvlJc w:val="left"/>
      <w:pPr>
        <w:ind w:left="5760" w:firstLine="5400"/>
      </w:pPr>
      <w:rPr>
        <w:rFonts w:hint="default"/>
      </w:rPr>
    </w:lvl>
    <w:lvl w:ilvl="8" w:tplc="090EA450">
      <w:start w:val="1"/>
      <w:numFmt w:val="lowerRoman"/>
      <w:lvlText w:val="%9."/>
      <w:lvlJc w:val="right"/>
      <w:pPr>
        <w:ind w:left="6480" w:firstLine="6300"/>
      </w:pPr>
      <w:rPr>
        <w:rFonts w:hint="default"/>
      </w:rPr>
    </w:lvl>
  </w:abstractNum>
  <w:abstractNum w:abstractNumId="38" w15:restartNumberingAfterBreak="0">
    <w:nsid w:val="7ED75185"/>
    <w:multiLevelType w:val="hybridMultilevel"/>
    <w:tmpl w:val="5968402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num w:numId="1" w16cid:durableId="977538866">
    <w:abstractNumId w:val="12"/>
  </w:num>
  <w:num w:numId="2" w16cid:durableId="952395676">
    <w:abstractNumId w:val="34"/>
  </w:num>
  <w:num w:numId="3" w16cid:durableId="298539492">
    <w:abstractNumId w:val="36"/>
  </w:num>
  <w:num w:numId="4" w16cid:durableId="1848058634">
    <w:abstractNumId w:val="7"/>
  </w:num>
  <w:num w:numId="5" w16cid:durableId="118694387">
    <w:abstractNumId w:val="22"/>
  </w:num>
  <w:num w:numId="6" w16cid:durableId="1357851784">
    <w:abstractNumId w:val="5"/>
  </w:num>
  <w:num w:numId="7" w16cid:durableId="762458656">
    <w:abstractNumId w:val="18"/>
  </w:num>
  <w:num w:numId="8" w16cid:durableId="128478194">
    <w:abstractNumId w:val="0"/>
  </w:num>
  <w:num w:numId="9" w16cid:durableId="1880699042">
    <w:abstractNumId w:val="19"/>
  </w:num>
  <w:num w:numId="10" w16cid:durableId="1592852659">
    <w:abstractNumId w:val="11"/>
  </w:num>
  <w:num w:numId="11" w16cid:durableId="1426540311">
    <w:abstractNumId w:val="20"/>
  </w:num>
  <w:num w:numId="12" w16cid:durableId="265044696">
    <w:abstractNumId w:val="27"/>
  </w:num>
  <w:num w:numId="13" w16cid:durableId="1902906228">
    <w:abstractNumId w:val="29"/>
  </w:num>
  <w:num w:numId="14" w16cid:durableId="1754357027">
    <w:abstractNumId w:val="37"/>
  </w:num>
  <w:num w:numId="15" w16cid:durableId="1073087455">
    <w:abstractNumId w:val="33"/>
  </w:num>
  <w:num w:numId="16" w16cid:durableId="1423338633">
    <w:abstractNumId w:val="2"/>
  </w:num>
  <w:num w:numId="17" w16cid:durableId="921986599">
    <w:abstractNumId w:val="22"/>
    <w:lvlOverride w:ilvl="0">
      <w:lvl w:ilvl="0" w:tplc="B6A45696">
        <w:start w:val="1"/>
        <w:numFmt w:val="decimal"/>
        <w:lvlText w:val="%1."/>
        <w:lvlJc w:val="left"/>
        <w:pPr>
          <w:ind w:left="720" w:firstLine="360"/>
        </w:pPr>
        <w:rPr>
          <w:rFonts w:hint="default"/>
        </w:rPr>
      </w:lvl>
    </w:lvlOverride>
    <w:lvlOverride w:ilvl="1">
      <w:lvl w:ilvl="1" w:tplc="2000000F">
        <w:start w:val="1"/>
        <w:numFmt w:val="lowerLetter"/>
        <w:lvlText w:val="%2."/>
        <w:lvlJc w:val="left"/>
        <w:pPr>
          <w:ind w:left="1440" w:firstLine="1080"/>
        </w:pPr>
        <w:rPr>
          <w:rFonts w:hint="default"/>
        </w:rPr>
      </w:lvl>
    </w:lvlOverride>
    <w:lvlOverride w:ilvl="2">
      <w:lvl w:ilvl="2" w:tplc="75780A36">
        <w:start w:val="1"/>
        <w:numFmt w:val="lowerRoman"/>
        <w:lvlText w:val="%3."/>
        <w:lvlJc w:val="right"/>
        <w:pPr>
          <w:ind w:left="2160" w:firstLine="1980"/>
        </w:pPr>
        <w:rPr>
          <w:rFonts w:hint="default"/>
        </w:rPr>
      </w:lvl>
    </w:lvlOverride>
    <w:lvlOverride w:ilvl="3">
      <w:lvl w:ilvl="3" w:tplc="01009CA8">
        <w:start w:val="1"/>
        <w:numFmt w:val="decimal"/>
        <w:lvlText w:val="%4."/>
        <w:lvlJc w:val="left"/>
        <w:pPr>
          <w:ind w:left="2880" w:firstLine="2520"/>
        </w:pPr>
        <w:rPr>
          <w:rFonts w:hint="default"/>
        </w:rPr>
      </w:lvl>
    </w:lvlOverride>
    <w:lvlOverride w:ilvl="4">
      <w:lvl w:ilvl="4" w:tplc="3ECA466A">
        <w:start w:val="1"/>
        <w:numFmt w:val="lowerLetter"/>
        <w:lvlText w:val="%5."/>
        <w:lvlJc w:val="left"/>
        <w:pPr>
          <w:ind w:left="3600" w:firstLine="3240"/>
        </w:pPr>
        <w:rPr>
          <w:rFonts w:hint="default"/>
        </w:rPr>
      </w:lvl>
    </w:lvlOverride>
    <w:lvlOverride w:ilvl="5">
      <w:lvl w:ilvl="5" w:tplc="A61ACF04">
        <w:start w:val="1"/>
        <w:numFmt w:val="lowerRoman"/>
        <w:lvlText w:val="%6."/>
        <w:lvlJc w:val="right"/>
        <w:pPr>
          <w:ind w:left="4320" w:firstLine="4140"/>
        </w:pPr>
        <w:rPr>
          <w:rFonts w:hint="default"/>
        </w:rPr>
      </w:lvl>
    </w:lvlOverride>
    <w:lvlOverride w:ilvl="6">
      <w:lvl w:ilvl="6" w:tplc="433CB586">
        <w:start w:val="1"/>
        <w:numFmt w:val="decimal"/>
        <w:lvlText w:val="%7."/>
        <w:lvlJc w:val="left"/>
        <w:pPr>
          <w:ind w:left="5040" w:firstLine="4680"/>
        </w:pPr>
        <w:rPr>
          <w:rFonts w:hint="default"/>
        </w:rPr>
      </w:lvl>
    </w:lvlOverride>
    <w:lvlOverride w:ilvl="7">
      <w:lvl w:ilvl="7" w:tplc="4FF6E6F6">
        <w:start w:val="1"/>
        <w:numFmt w:val="lowerLetter"/>
        <w:lvlText w:val="%8."/>
        <w:lvlJc w:val="left"/>
        <w:pPr>
          <w:ind w:left="5760" w:firstLine="5400"/>
        </w:pPr>
        <w:rPr>
          <w:rFonts w:hint="default"/>
        </w:rPr>
      </w:lvl>
    </w:lvlOverride>
    <w:lvlOverride w:ilvl="8">
      <w:lvl w:ilvl="8" w:tplc="1DCEC64E">
        <w:start w:val="1"/>
        <w:numFmt w:val="lowerRoman"/>
        <w:lvlText w:val="%9."/>
        <w:lvlJc w:val="right"/>
        <w:pPr>
          <w:ind w:left="6480" w:firstLine="6300"/>
        </w:pPr>
        <w:rPr>
          <w:rFonts w:hint="default"/>
        </w:rPr>
      </w:lvl>
    </w:lvlOverride>
  </w:num>
  <w:num w:numId="18" w16cid:durableId="1920358531">
    <w:abstractNumId w:val="8"/>
  </w:num>
  <w:num w:numId="19" w16cid:durableId="527455135">
    <w:abstractNumId w:val="35"/>
  </w:num>
  <w:num w:numId="20" w16cid:durableId="560143869">
    <w:abstractNumId w:val="14"/>
  </w:num>
  <w:num w:numId="21" w16cid:durableId="372078746">
    <w:abstractNumId w:val="15"/>
  </w:num>
  <w:num w:numId="22" w16cid:durableId="350646469">
    <w:abstractNumId w:val="4"/>
  </w:num>
  <w:num w:numId="23" w16cid:durableId="831722160">
    <w:abstractNumId w:val="6"/>
  </w:num>
  <w:num w:numId="24" w16cid:durableId="631979487">
    <w:abstractNumId w:val="31"/>
  </w:num>
  <w:num w:numId="25" w16cid:durableId="1810243058">
    <w:abstractNumId w:val="9"/>
  </w:num>
  <w:num w:numId="26" w16cid:durableId="153880991">
    <w:abstractNumId w:val="38"/>
  </w:num>
  <w:num w:numId="27" w16cid:durableId="876772543">
    <w:abstractNumId w:val="17"/>
  </w:num>
  <w:num w:numId="28" w16cid:durableId="1794445815">
    <w:abstractNumId w:val="21"/>
  </w:num>
  <w:num w:numId="29" w16cid:durableId="1069956858">
    <w:abstractNumId w:val="23"/>
  </w:num>
  <w:num w:numId="30" w16cid:durableId="1309021046">
    <w:abstractNumId w:val="3"/>
  </w:num>
  <w:num w:numId="31" w16cid:durableId="1797291401">
    <w:abstractNumId w:val="32"/>
  </w:num>
  <w:num w:numId="32" w16cid:durableId="1236086959">
    <w:abstractNumId w:val="24"/>
  </w:num>
  <w:num w:numId="33" w16cid:durableId="299962293">
    <w:abstractNumId w:val="13"/>
  </w:num>
  <w:num w:numId="34" w16cid:durableId="6251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0585966">
    <w:abstractNumId w:val="30"/>
  </w:num>
  <w:num w:numId="36" w16cid:durableId="371737743">
    <w:abstractNumId w:val="10"/>
  </w:num>
  <w:num w:numId="37" w16cid:durableId="1561358925">
    <w:abstractNumId w:val="1"/>
  </w:num>
  <w:num w:numId="38" w16cid:durableId="1683892765">
    <w:abstractNumId w:val="28"/>
  </w:num>
  <w:num w:numId="39" w16cid:durableId="41290260">
    <w:abstractNumId w:val="16"/>
  </w:num>
  <w:num w:numId="40" w16cid:durableId="1838685891">
    <w:abstractNumId w:val="26"/>
  </w:num>
  <w:num w:numId="41" w16cid:durableId="6393079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76"/>
    <w:rsid w:val="000016D5"/>
    <w:rsid w:val="00001F01"/>
    <w:rsid w:val="0000524E"/>
    <w:rsid w:val="00005578"/>
    <w:rsid w:val="000057BA"/>
    <w:rsid w:val="000112DB"/>
    <w:rsid w:val="00012043"/>
    <w:rsid w:val="00012D18"/>
    <w:rsid w:val="0001571A"/>
    <w:rsid w:val="000172A9"/>
    <w:rsid w:val="00017770"/>
    <w:rsid w:val="0002105D"/>
    <w:rsid w:val="000239EC"/>
    <w:rsid w:val="00025001"/>
    <w:rsid w:val="00026983"/>
    <w:rsid w:val="000331D1"/>
    <w:rsid w:val="00033AC9"/>
    <w:rsid w:val="00034635"/>
    <w:rsid w:val="00035BEC"/>
    <w:rsid w:val="00036D1D"/>
    <w:rsid w:val="000408DE"/>
    <w:rsid w:val="000410C0"/>
    <w:rsid w:val="00042DB4"/>
    <w:rsid w:val="00046864"/>
    <w:rsid w:val="00046B1B"/>
    <w:rsid w:val="000505C3"/>
    <w:rsid w:val="000538A4"/>
    <w:rsid w:val="00053930"/>
    <w:rsid w:val="00054190"/>
    <w:rsid w:val="000549EB"/>
    <w:rsid w:val="00055CCA"/>
    <w:rsid w:val="00056965"/>
    <w:rsid w:val="00057465"/>
    <w:rsid w:val="00060850"/>
    <w:rsid w:val="00064442"/>
    <w:rsid w:val="00065A6E"/>
    <w:rsid w:val="00065DBB"/>
    <w:rsid w:val="00070FC2"/>
    <w:rsid w:val="00071AA5"/>
    <w:rsid w:val="00074370"/>
    <w:rsid w:val="000765B6"/>
    <w:rsid w:val="000808C3"/>
    <w:rsid w:val="0008311C"/>
    <w:rsid w:val="00083871"/>
    <w:rsid w:val="00083B1C"/>
    <w:rsid w:val="00083D3B"/>
    <w:rsid w:val="00085D6A"/>
    <w:rsid w:val="0008704D"/>
    <w:rsid w:val="000874E0"/>
    <w:rsid w:val="0008CADC"/>
    <w:rsid w:val="000907A8"/>
    <w:rsid w:val="00091A57"/>
    <w:rsid w:val="00092368"/>
    <w:rsid w:val="00092DC7"/>
    <w:rsid w:val="000933D7"/>
    <w:rsid w:val="000933EE"/>
    <w:rsid w:val="00093EF6"/>
    <w:rsid w:val="000953C4"/>
    <w:rsid w:val="00096526"/>
    <w:rsid w:val="000A0DB3"/>
    <w:rsid w:val="000B353A"/>
    <w:rsid w:val="000B39D2"/>
    <w:rsid w:val="000B46FC"/>
    <w:rsid w:val="000B4A46"/>
    <w:rsid w:val="000B519D"/>
    <w:rsid w:val="000B5A7F"/>
    <w:rsid w:val="000B6B55"/>
    <w:rsid w:val="000B770E"/>
    <w:rsid w:val="000C1B17"/>
    <w:rsid w:val="000C2337"/>
    <w:rsid w:val="000C2FE0"/>
    <w:rsid w:val="000C30FB"/>
    <w:rsid w:val="000C32C3"/>
    <w:rsid w:val="000C7C7D"/>
    <w:rsid w:val="000D3020"/>
    <w:rsid w:val="000D641F"/>
    <w:rsid w:val="000D7B8F"/>
    <w:rsid w:val="000E1A59"/>
    <w:rsid w:val="000E49F2"/>
    <w:rsid w:val="000E4E5B"/>
    <w:rsid w:val="000E5BD0"/>
    <w:rsid w:val="000E61E0"/>
    <w:rsid w:val="000E78B1"/>
    <w:rsid w:val="000F0154"/>
    <w:rsid w:val="000F14DC"/>
    <w:rsid w:val="000F1CC8"/>
    <w:rsid w:val="000F3417"/>
    <w:rsid w:val="000F40CD"/>
    <w:rsid w:val="000F46C7"/>
    <w:rsid w:val="000F489D"/>
    <w:rsid w:val="000F648D"/>
    <w:rsid w:val="000F66C0"/>
    <w:rsid w:val="00100525"/>
    <w:rsid w:val="001005DC"/>
    <w:rsid w:val="0010126E"/>
    <w:rsid w:val="00103642"/>
    <w:rsid w:val="00103E7F"/>
    <w:rsid w:val="0010496A"/>
    <w:rsid w:val="001078BC"/>
    <w:rsid w:val="001101E6"/>
    <w:rsid w:val="00110241"/>
    <w:rsid w:val="00111EEF"/>
    <w:rsid w:val="00113014"/>
    <w:rsid w:val="00113243"/>
    <w:rsid w:val="00113CC8"/>
    <w:rsid w:val="0011544E"/>
    <w:rsid w:val="00116182"/>
    <w:rsid w:val="00117511"/>
    <w:rsid w:val="00121419"/>
    <w:rsid w:val="00123A55"/>
    <w:rsid w:val="00123CA7"/>
    <w:rsid w:val="00124043"/>
    <w:rsid w:val="00125393"/>
    <w:rsid w:val="0012693E"/>
    <w:rsid w:val="0012726D"/>
    <w:rsid w:val="00127ACE"/>
    <w:rsid w:val="00127FFE"/>
    <w:rsid w:val="001344A5"/>
    <w:rsid w:val="00134D23"/>
    <w:rsid w:val="00135622"/>
    <w:rsid w:val="00136742"/>
    <w:rsid w:val="00142728"/>
    <w:rsid w:val="00142A38"/>
    <w:rsid w:val="001433FA"/>
    <w:rsid w:val="0014433B"/>
    <w:rsid w:val="00145381"/>
    <w:rsid w:val="0015171C"/>
    <w:rsid w:val="0015287C"/>
    <w:rsid w:val="00152B8E"/>
    <w:rsid w:val="00154332"/>
    <w:rsid w:val="00154658"/>
    <w:rsid w:val="00154CBF"/>
    <w:rsid w:val="001553E1"/>
    <w:rsid w:val="00160FE5"/>
    <w:rsid w:val="0016120B"/>
    <w:rsid w:val="001620DC"/>
    <w:rsid w:val="00162FDD"/>
    <w:rsid w:val="00164D23"/>
    <w:rsid w:val="00164DD2"/>
    <w:rsid w:val="00167F5D"/>
    <w:rsid w:val="001706BB"/>
    <w:rsid w:val="001706E0"/>
    <w:rsid w:val="001707BD"/>
    <w:rsid w:val="00171F49"/>
    <w:rsid w:val="00172B95"/>
    <w:rsid w:val="00176EEB"/>
    <w:rsid w:val="00180D6B"/>
    <w:rsid w:val="00182F19"/>
    <w:rsid w:val="00185464"/>
    <w:rsid w:val="00185F6F"/>
    <w:rsid w:val="0018707A"/>
    <w:rsid w:val="00190353"/>
    <w:rsid w:val="001904A4"/>
    <w:rsid w:val="0019056C"/>
    <w:rsid w:val="00193FC3"/>
    <w:rsid w:val="00194617"/>
    <w:rsid w:val="00195BC9"/>
    <w:rsid w:val="001964C4"/>
    <w:rsid w:val="001970CD"/>
    <w:rsid w:val="001A0020"/>
    <w:rsid w:val="001A3105"/>
    <w:rsid w:val="001A33CE"/>
    <w:rsid w:val="001A3DE5"/>
    <w:rsid w:val="001A6346"/>
    <w:rsid w:val="001B1161"/>
    <w:rsid w:val="001B16FB"/>
    <w:rsid w:val="001B2960"/>
    <w:rsid w:val="001B2E92"/>
    <w:rsid w:val="001B3933"/>
    <w:rsid w:val="001B3FC6"/>
    <w:rsid w:val="001B6695"/>
    <w:rsid w:val="001B6E9E"/>
    <w:rsid w:val="001B7981"/>
    <w:rsid w:val="001C0B1C"/>
    <w:rsid w:val="001C18A8"/>
    <w:rsid w:val="001C1F0B"/>
    <w:rsid w:val="001C34DE"/>
    <w:rsid w:val="001C51BE"/>
    <w:rsid w:val="001C567D"/>
    <w:rsid w:val="001C7AA6"/>
    <w:rsid w:val="001C7D12"/>
    <w:rsid w:val="001D0AA7"/>
    <w:rsid w:val="001D137E"/>
    <w:rsid w:val="001D2EAA"/>
    <w:rsid w:val="001D302C"/>
    <w:rsid w:val="001D35AC"/>
    <w:rsid w:val="001D38DA"/>
    <w:rsid w:val="001D4FF2"/>
    <w:rsid w:val="001E1153"/>
    <w:rsid w:val="001E13D2"/>
    <w:rsid w:val="001E1625"/>
    <w:rsid w:val="001E2673"/>
    <w:rsid w:val="001E42F8"/>
    <w:rsid w:val="001E45BC"/>
    <w:rsid w:val="001E5B81"/>
    <w:rsid w:val="001E6E6A"/>
    <w:rsid w:val="001EA4BA"/>
    <w:rsid w:val="001F1A28"/>
    <w:rsid w:val="001F3956"/>
    <w:rsid w:val="001F5680"/>
    <w:rsid w:val="001F5FA5"/>
    <w:rsid w:val="001F5FF3"/>
    <w:rsid w:val="001F784F"/>
    <w:rsid w:val="002014A8"/>
    <w:rsid w:val="00201667"/>
    <w:rsid w:val="00201A7E"/>
    <w:rsid w:val="00203D2C"/>
    <w:rsid w:val="002046E2"/>
    <w:rsid w:val="00204B96"/>
    <w:rsid w:val="00207F1D"/>
    <w:rsid w:val="00213312"/>
    <w:rsid w:val="00213476"/>
    <w:rsid w:val="00214024"/>
    <w:rsid w:val="00214B99"/>
    <w:rsid w:val="00215CB2"/>
    <w:rsid w:val="002162D7"/>
    <w:rsid w:val="00221439"/>
    <w:rsid w:val="00221B85"/>
    <w:rsid w:val="00221C50"/>
    <w:rsid w:val="00222CFD"/>
    <w:rsid w:val="00223AB9"/>
    <w:rsid w:val="00223ACB"/>
    <w:rsid w:val="00223F79"/>
    <w:rsid w:val="00224270"/>
    <w:rsid w:val="0022490B"/>
    <w:rsid w:val="002279AF"/>
    <w:rsid w:val="0023576F"/>
    <w:rsid w:val="00236AB3"/>
    <w:rsid w:val="00240A9E"/>
    <w:rsid w:val="00241517"/>
    <w:rsid w:val="00241758"/>
    <w:rsid w:val="002417A2"/>
    <w:rsid w:val="002418F1"/>
    <w:rsid w:val="0024208C"/>
    <w:rsid w:val="002446F5"/>
    <w:rsid w:val="002459F2"/>
    <w:rsid w:val="00245A63"/>
    <w:rsid w:val="0024723B"/>
    <w:rsid w:val="00247721"/>
    <w:rsid w:val="00247876"/>
    <w:rsid w:val="00250645"/>
    <w:rsid w:val="00253325"/>
    <w:rsid w:val="00253855"/>
    <w:rsid w:val="00254062"/>
    <w:rsid w:val="002547FA"/>
    <w:rsid w:val="00260E49"/>
    <w:rsid w:val="002615E3"/>
    <w:rsid w:val="002616D1"/>
    <w:rsid w:val="00261FCC"/>
    <w:rsid w:val="00263030"/>
    <w:rsid w:val="002672CC"/>
    <w:rsid w:val="00267412"/>
    <w:rsid w:val="00270198"/>
    <w:rsid w:val="002742A8"/>
    <w:rsid w:val="00274629"/>
    <w:rsid w:val="00274A50"/>
    <w:rsid w:val="00275CF5"/>
    <w:rsid w:val="00275F48"/>
    <w:rsid w:val="002778D8"/>
    <w:rsid w:val="00277EDF"/>
    <w:rsid w:val="00282C28"/>
    <w:rsid w:val="002835E4"/>
    <w:rsid w:val="00284505"/>
    <w:rsid w:val="00284910"/>
    <w:rsid w:val="00286145"/>
    <w:rsid w:val="00286895"/>
    <w:rsid w:val="00290378"/>
    <w:rsid w:val="0029072A"/>
    <w:rsid w:val="002919F3"/>
    <w:rsid w:val="002924AB"/>
    <w:rsid w:val="002934C4"/>
    <w:rsid w:val="0029369C"/>
    <w:rsid w:val="00293E04"/>
    <w:rsid w:val="00293FDC"/>
    <w:rsid w:val="00294723"/>
    <w:rsid w:val="00294D6D"/>
    <w:rsid w:val="00297CBC"/>
    <w:rsid w:val="002A00A2"/>
    <w:rsid w:val="002A08B2"/>
    <w:rsid w:val="002A124B"/>
    <w:rsid w:val="002A2A32"/>
    <w:rsid w:val="002A2F8D"/>
    <w:rsid w:val="002A561E"/>
    <w:rsid w:val="002A73B9"/>
    <w:rsid w:val="002A7E44"/>
    <w:rsid w:val="002B0198"/>
    <w:rsid w:val="002B046D"/>
    <w:rsid w:val="002B107C"/>
    <w:rsid w:val="002B37CF"/>
    <w:rsid w:val="002B47F3"/>
    <w:rsid w:val="002B4A3A"/>
    <w:rsid w:val="002B61DD"/>
    <w:rsid w:val="002B6408"/>
    <w:rsid w:val="002C0025"/>
    <w:rsid w:val="002C2358"/>
    <w:rsid w:val="002C4CAF"/>
    <w:rsid w:val="002C5356"/>
    <w:rsid w:val="002C6E63"/>
    <w:rsid w:val="002C70F5"/>
    <w:rsid w:val="002D1154"/>
    <w:rsid w:val="002D1B80"/>
    <w:rsid w:val="002D2F04"/>
    <w:rsid w:val="002D6773"/>
    <w:rsid w:val="002D67A1"/>
    <w:rsid w:val="002E04AB"/>
    <w:rsid w:val="002E0941"/>
    <w:rsid w:val="002E0FB5"/>
    <w:rsid w:val="002E3565"/>
    <w:rsid w:val="002E4B74"/>
    <w:rsid w:val="002E6B85"/>
    <w:rsid w:val="002F1C26"/>
    <w:rsid w:val="002F3BC1"/>
    <w:rsid w:val="002F40F2"/>
    <w:rsid w:val="002F4908"/>
    <w:rsid w:val="002F57DC"/>
    <w:rsid w:val="002F6815"/>
    <w:rsid w:val="00300BA8"/>
    <w:rsid w:val="00303203"/>
    <w:rsid w:val="0030643C"/>
    <w:rsid w:val="00310A6A"/>
    <w:rsid w:val="00311A6B"/>
    <w:rsid w:val="00311AD4"/>
    <w:rsid w:val="00312A0D"/>
    <w:rsid w:val="00312A5C"/>
    <w:rsid w:val="00312F38"/>
    <w:rsid w:val="00314BFB"/>
    <w:rsid w:val="003153A7"/>
    <w:rsid w:val="00316077"/>
    <w:rsid w:val="00320113"/>
    <w:rsid w:val="00320604"/>
    <w:rsid w:val="00321823"/>
    <w:rsid w:val="00322A8D"/>
    <w:rsid w:val="00322EE0"/>
    <w:rsid w:val="003243A8"/>
    <w:rsid w:val="003244CF"/>
    <w:rsid w:val="00324574"/>
    <w:rsid w:val="003262A0"/>
    <w:rsid w:val="00330029"/>
    <w:rsid w:val="00332B8C"/>
    <w:rsid w:val="00333E5E"/>
    <w:rsid w:val="00335C0B"/>
    <w:rsid w:val="00335E30"/>
    <w:rsid w:val="00337676"/>
    <w:rsid w:val="00337E75"/>
    <w:rsid w:val="00340044"/>
    <w:rsid w:val="00341B8C"/>
    <w:rsid w:val="00342486"/>
    <w:rsid w:val="00342690"/>
    <w:rsid w:val="003433C5"/>
    <w:rsid w:val="00343A58"/>
    <w:rsid w:val="003475D6"/>
    <w:rsid w:val="00347F10"/>
    <w:rsid w:val="00350106"/>
    <w:rsid w:val="00351DD9"/>
    <w:rsid w:val="003525C1"/>
    <w:rsid w:val="00357712"/>
    <w:rsid w:val="0036140D"/>
    <w:rsid w:val="00362E30"/>
    <w:rsid w:val="00367495"/>
    <w:rsid w:val="00370398"/>
    <w:rsid w:val="00370E6C"/>
    <w:rsid w:val="003710AB"/>
    <w:rsid w:val="00372C16"/>
    <w:rsid w:val="00373D8B"/>
    <w:rsid w:val="00374B0E"/>
    <w:rsid w:val="00376289"/>
    <w:rsid w:val="00377C8E"/>
    <w:rsid w:val="00377D6D"/>
    <w:rsid w:val="00377D76"/>
    <w:rsid w:val="0038017A"/>
    <w:rsid w:val="0038095A"/>
    <w:rsid w:val="003809BF"/>
    <w:rsid w:val="0038228C"/>
    <w:rsid w:val="0038356C"/>
    <w:rsid w:val="00385C39"/>
    <w:rsid w:val="00386628"/>
    <w:rsid w:val="003877BE"/>
    <w:rsid w:val="00387E10"/>
    <w:rsid w:val="00390724"/>
    <w:rsid w:val="00391741"/>
    <w:rsid w:val="0039286B"/>
    <w:rsid w:val="003956B2"/>
    <w:rsid w:val="00395C9B"/>
    <w:rsid w:val="003A252B"/>
    <w:rsid w:val="003A28D3"/>
    <w:rsid w:val="003A6CFC"/>
    <w:rsid w:val="003A70A7"/>
    <w:rsid w:val="003A7D78"/>
    <w:rsid w:val="003B39A5"/>
    <w:rsid w:val="003B3B8F"/>
    <w:rsid w:val="003B4D34"/>
    <w:rsid w:val="003B5C01"/>
    <w:rsid w:val="003C045F"/>
    <w:rsid w:val="003C320B"/>
    <w:rsid w:val="003C4CFE"/>
    <w:rsid w:val="003C6152"/>
    <w:rsid w:val="003C6B57"/>
    <w:rsid w:val="003C777E"/>
    <w:rsid w:val="003D3C1B"/>
    <w:rsid w:val="003D3FA1"/>
    <w:rsid w:val="003D5D2F"/>
    <w:rsid w:val="003D7282"/>
    <w:rsid w:val="003E2CC4"/>
    <w:rsid w:val="003E5941"/>
    <w:rsid w:val="003E7B0D"/>
    <w:rsid w:val="003E7E4D"/>
    <w:rsid w:val="003F2A8F"/>
    <w:rsid w:val="003F4E9E"/>
    <w:rsid w:val="003F7864"/>
    <w:rsid w:val="004005D8"/>
    <w:rsid w:val="004007EE"/>
    <w:rsid w:val="00400DDA"/>
    <w:rsid w:val="00401570"/>
    <w:rsid w:val="00405B12"/>
    <w:rsid w:val="00410CCC"/>
    <w:rsid w:val="004160B4"/>
    <w:rsid w:val="00416E78"/>
    <w:rsid w:val="004173C1"/>
    <w:rsid w:val="004174B3"/>
    <w:rsid w:val="00422E4B"/>
    <w:rsid w:val="00423A2D"/>
    <w:rsid w:val="004242DD"/>
    <w:rsid w:val="004264E5"/>
    <w:rsid w:val="00427F52"/>
    <w:rsid w:val="004312CB"/>
    <w:rsid w:val="004335C6"/>
    <w:rsid w:val="004341ED"/>
    <w:rsid w:val="00434531"/>
    <w:rsid w:val="00436D0C"/>
    <w:rsid w:val="0043749E"/>
    <w:rsid w:val="004374FA"/>
    <w:rsid w:val="00437824"/>
    <w:rsid w:val="00437847"/>
    <w:rsid w:val="00437E75"/>
    <w:rsid w:val="00440234"/>
    <w:rsid w:val="00443CAE"/>
    <w:rsid w:val="00444B11"/>
    <w:rsid w:val="0044610A"/>
    <w:rsid w:val="0044622E"/>
    <w:rsid w:val="00446483"/>
    <w:rsid w:val="004502EA"/>
    <w:rsid w:val="004506A7"/>
    <w:rsid w:val="00456011"/>
    <w:rsid w:val="00456422"/>
    <w:rsid w:val="00456FC9"/>
    <w:rsid w:val="00457BF7"/>
    <w:rsid w:val="00457D23"/>
    <w:rsid w:val="00460B37"/>
    <w:rsid w:val="0046171E"/>
    <w:rsid w:val="00461FA6"/>
    <w:rsid w:val="00462084"/>
    <w:rsid w:val="00463BF3"/>
    <w:rsid w:val="004654AA"/>
    <w:rsid w:val="00466A00"/>
    <w:rsid w:val="004702DA"/>
    <w:rsid w:val="0047066A"/>
    <w:rsid w:val="004712EA"/>
    <w:rsid w:val="00471B0C"/>
    <w:rsid w:val="00471D78"/>
    <w:rsid w:val="00472D8B"/>
    <w:rsid w:val="00473B77"/>
    <w:rsid w:val="00473CB1"/>
    <w:rsid w:val="004769D1"/>
    <w:rsid w:val="0048159B"/>
    <w:rsid w:val="00482078"/>
    <w:rsid w:val="00482B9D"/>
    <w:rsid w:val="00483C6D"/>
    <w:rsid w:val="004854C9"/>
    <w:rsid w:val="00485570"/>
    <w:rsid w:val="004855B4"/>
    <w:rsid w:val="004872BF"/>
    <w:rsid w:val="00487EFA"/>
    <w:rsid w:val="00487FB6"/>
    <w:rsid w:val="00490B1A"/>
    <w:rsid w:val="0049249A"/>
    <w:rsid w:val="004925D7"/>
    <w:rsid w:val="0049771D"/>
    <w:rsid w:val="00497EF5"/>
    <w:rsid w:val="004A11A6"/>
    <w:rsid w:val="004A23B0"/>
    <w:rsid w:val="004A2EA9"/>
    <w:rsid w:val="004A5F52"/>
    <w:rsid w:val="004B0650"/>
    <w:rsid w:val="004B0702"/>
    <w:rsid w:val="004B0C3C"/>
    <w:rsid w:val="004B221D"/>
    <w:rsid w:val="004B2C86"/>
    <w:rsid w:val="004B34D4"/>
    <w:rsid w:val="004B6373"/>
    <w:rsid w:val="004C0CED"/>
    <w:rsid w:val="004C1186"/>
    <w:rsid w:val="004C1517"/>
    <w:rsid w:val="004C2B14"/>
    <w:rsid w:val="004C3B57"/>
    <w:rsid w:val="004C53C9"/>
    <w:rsid w:val="004C63D8"/>
    <w:rsid w:val="004C66CD"/>
    <w:rsid w:val="004C67D9"/>
    <w:rsid w:val="004D00B9"/>
    <w:rsid w:val="004D030A"/>
    <w:rsid w:val="004D121E"/>
    <w:rsid w:val="004D1FF1"/>
    <w:rsid w:val="004D244F"/>
    <w:rsid w:val="004D4164"/>
    <w:rsid w:val="004D5599"/>
    <w:rsid w:val="004D65EF"/>
    <w:rsid w:val="004D6EFC"/>
    <w:rsid w:val="004E0EED"/>
    <w:rsid w:val="004E18D1"/>
    <w:rsid w:val="004E190C"/>
    <w:rsid w:val="004E19E2"/>
    <w:rsid w:val="004E24D2"/>
    <w:rsid w:val="004E513A"/>
    <w:rsid w:val="004E6614"/>
    <w:rsid w:val="004E68C6"/>
    <w:rsid w:val="004E73AC"/>
    <w:rsid w:val="004F271F"/>
    <w:rsid w:val="004F434A"/>
    <w:rsid w:val="004F4AC4"/>
    <w:rsid w:val="004F6830"/>
    <w:rsid w:val="004F6D6D"/>
    <w:rsid w:val="0050758E"/>
    <w:rsid w:val="0051108A"/>
    <w:rsid w:val="00511A9A"/>
    <w:rsid w:val="0051211C"/>
    <w:rsid w:val="00513D42"/>
    <w:rsid w:val="005141B9"/>
    <w:rsid w:val="00523DF2"/>
    <w:rsid w:val="00524E16"/>
    <w:rsid w:val="0052527C"/>
    <w:rsid w:val="0052672F"/>
    <w:rsid w:val="0052799A"/>
    <w:rsid w:val="00530309"/>
    <w:rsid w:val="005324C8"/>
    <w:rsid w:val="00532833"/>
    <w:rsid w:val="00533577"/>
    <w:rsid w:val="00533E2B"/>
    <w:rsid w:val="00533EA0"/>
    <w:rsid w:val="00534A9E"/>
    <w:rsid w:val="00535A30"/>
    <w:rsid w:val="00535EA6"/>
    <w:rsid w:val="00540789"/>
    <w:rsid w:val="00542AB8"/>
    <w:rsid w:val="00543528"/>
    <w:rsid w:val="00543AB4"/>
    <w:rsid w:val="0054497F"/>
    <w:rsid w:val="005457E9"/>
    <w:rsid w:val="005465E9"/>
    <w:rsid w:val="00547B3C"/>
    <w:rsid w:val="00550F05"/>
    <w:rsid w:val="00551D32"/>
    <w:rsid w:val="0055390F"/>
    <w:rsid w:val="0055453F"/>
    <w:rsid w:val="00555B47"/>
    <w:rsid w:val="00556A73"/>
    <w:rsid w:val="0055795A"/>
    <w:rsid w:val="005603D4"/>
    <w:rsid w:val="00563182"/>
    <w:rsid w:val="0056439D"/>
    <w:rsid w:val="00566660"/>
    <w:rsid w:val="005668E2"/>
    <w:rsid w:val="0057095A"/>
    <w:rsid w:val="00574757"/>
    <w:rsid w:val="00576307"/>
    <w:rsid w:val="00576B03"/>
    <w:rsid w:val="00576F0F"/>
    <w:rsid w:val="0058086E"/>
    <w:rsid w:val="00581F07"/>
    <w:rsid w:val="0058285E"/>
    <w:rsid w:val="005838B8"/>
    <w:rsid w:val="005842BF"/>
    <w:rsid w:val="0058557F"/>
    <w:rsid w:val="005862C4"/>
    <w:rsid w:val="005901D8"/>
    <w:rsid w:val="00591D98"/>
    <w:rsid w:val="00592C6B"/>
    <w:rsid w:val="00593486"/>
    <w:rsid w:val="00593501"/>
    <w:rsid w:val="00594BCA"/>
    <w:rsid w:val="00595887"/>
    <w:rsid w:val="00595DE2"/>
    <w:rsid w:val="00596486"/>
    <w:rsid w:val="00597B10"/>
    <w:rsid w:val="005A02ED"/>
    <w:rsid w:val="005A0C98"/>
    <w:rsid w:val="005A122F"/>
    <w:rsid w:val="005A332C"/>
    <w:rsid w:val="005A47E3"/>
    <w:rsid w:val="005A70C9"/>
    <w:rsid w:val="005B17B9"/>
    <w:rsid w:val="005B1B28"/>
    <w:rsid w:val="005B2237"/>
    <w:rsid w:val="005B3CB1"/>
    <w:rsid w:val="005B3D10"/>
    <w:rsid w:val="005B4B54"/>
    <w:rsid w:val="005B53D4"/>
    <w:rsid w:val="005B6B06"/>
    <w:rsid w:val="005B6ED7"/>
    <w:rsid w:val="005C2868"/>
    <w:rsid w:val="005C2942"/>
    <w:rsid w:val="005C319B"/>
    <w:rsid w:val="005C42C6"/>
    <w:rsid w:val="005C72BE"/>
    <w:rsid w:val="005C7479"/>
    <w:rsid w:val="005D0750"/>
    <w:rsid w:val="005D21B2"/>
    <w:rsid w:val="005D286C"/>
    <w:rsid w:val="005D3CDA"/>
    <w:rsid w:val="005D40FA"/>
    <w:rsid w:val="005D61EA"/>
    <w:rsid w:val="005D66E8"/>
    <w:rsid w:val="005D6A55"/>
    <w:rsid w:val="005D79FF"/>
    <w:rsid w:val="005E13F6"/>
    <w:rsid w:val="005E5202"/>
    <w:rsid w:val="005E6459"/>
    <w:rsid w:val="005E6D3E"/>
    <w:rsid w:val="005E70AA"/>
    <w:rsid w:val="005F07B6"/>
    <w:rsid w:val="005F18D3"/>
    <w:rsid w:val="005F18E5"/>
    <w:rsid w:val="005F2F7B"/>
    <w:rsid w:val="005F67F1"/>
    <w:rsid w:val="00600C7C"/>
    <w:rsid w:val="00603032"/>
    <w:rsid w:val="006045E9"/>
    <w:rsid w:val="006076C7"/>
    <w:rsid w:val="006077E3"/>
    <w:rsid w:val="00607BB3"/>
    <w:rsid w:val="00610C33"/>
    <w:rsid w:val="0061108F"/>
    <w:rsid w:val="006124A8"/>
    <w:rsid w:val="00612E56"/>
    <w:rsid w:val="0061593B"/>
    <w:rsid w:val="00616CF6"/>
    <w:rsid w:val="00617CD0"/>
    <w:rsid w:val="00621A6F"/>
    <w:rsid w:val="00624317"/>
    <w:rsid w:val="0062520C"/>
    <w:rsid w:val="00625DD4"/>
    <w:rsid w:val="00625DDA"/>
    <w:rsid w:val="00626939"/>
    <w:rsid w:val="006277E4"/>
    <w:rsid w:val="00627A4F"/>
    <w:rsid w:val="006320FC"/>
    <w:rsid w:val="00632D4D"/>
    <w:rsid w:val="006331CA"/>
    <w:rsid w:val="006360C2"/>
    <w:rsid w:val="0064022D"/>
    <w:rsid w:val="00641C2A"/>
    <w:rsid w:val="00641D48"/>
    <w:rsid w:val="0064385B"/>
    <w:rsid w:val="0064409E"/>
    <w:rsid w:val="006443B4"/>
    <w:rsid w:val="00644F82"/>
    <w:rsid w:val="00646355"/>
    <w:rsid w:val="00647C62"/>
    <w:rsid w:val="00647E1B"/>
    <w:rsid w:val="006524C0"/>
    <w:rsid w:val="0065414E"/>
    <w:rsid w:val="00654E51"/>
    <w:rsid w:val="006565B1"/>
    <w:rsid w:val="00662737"/>
    <w:rsid w:val="00662FCD"/>
    <w:rsid w:val="006638AE"/>
    <w:rsid w:val="00663DB2"/>
    <w:rsid w:val="006651EB"/>
    <w:rsid w:val="006655D7"/>
    <w:rsid w:val="00666E6E"/>
    <w:rsid w:val="006678D3"/>
    <w:rsid w:val="00667D5C"/>
    <w:rsid w:val="00672F0E"/>
    <w:rsid w:val="00673B42"/>
    <w:rsid w:val="00674B8B"/>
    <w:rsid w:val="00675A14"/>
    <w:rsid w:val="00677D55"/>
    <w:rsid w:val="00680B45"/>
    <w:rsid w:val="00680EC7"/>
    <w:rsid w:val="006812B9"/>
    <w:rsid w:val="006856CA"/>
    <w:rsid w:val="006867E9"/>
    <w:rsid w:val="00687967"/>
    <w:rsid w:val="006910C7"/>
    <w:rsid w:val="00692E64"/>
    <w:rsid w:val="0069328D"/>
    <w:rsid w:val="00693A4B"/>
    <w:rsid w:val="00694323"/>
    <w:rsid w:val="006A2B92"/>
    <w:rsid w:val="006A4504"/>
    <w:rsid w:val="006A4750"/>
    <w:rsid w:val="006A4B9B"/>
    <w:rsid w:val="006A6839"/>
    <w:rsid w:val="006A75DC"/>
    <w:rsid w:val="006B1855"/>
    <w:rsid w:val="006B1CF0"/>
    <w:rsid w:val="006B36CA"/>
    <w:rsid w:val="006B3A42"/>
    <w:rsid w:val="006B6925"/>
    <w:rsid w:val="006B7566"/>
    <w:rsid w:val="006C2546"/>
    <w:rsid w:val="006C3AE6"/>
    <w:rsid w:val="006C61CC"/>
    <w:rsid w:val="006C66F2"/>
    <w:rsid w:val="006C6855"/>
    <w:rsid w:val="006D0F29"/>
    <w:rsid w:val="006D2E77"/>
    <w:rsid w:val="006D3CE6"/>
    <w:rsid w:val="006D55FE"/>
    <w:rsid w:val="006D637B"/>
    <w:rsid w:val="006D6544"/>
    <w:rsid w:val="006D76C5"/>
    <w:rsid w:val="006D7AF1"/>
    <w:rsid w:val="006E033F"/>
    <w:rsid w:val="006E3539"/>
    <w:rsid w:val="006E490B"/>
    <w:rsid w:val="006E5C90"/>
    <w:rsid w:val="006E64FA"/>
    <w:rsid w:val="006E7231"/>
    <w:rsid w:val="006E739A"/>
    <w:rsid w:val="006F13E9"/>
    <w:rsid w:val="006F1E34"/>
    <w:rsid w:val="006F3D4F"/>
    <w:rsid w:val="006F54F0"/>
    <w:rsid w:val="006F67E5"/>
    <w:rsid w:val="006F72C9"/>
    <w:rsid w:val="006F7627"/>
    <w:rsid w:val="00700ED8"/>
    <w:rsid w:val="00702D53"/>
    <w:rsid w:val="00703729"/>
    <w:rsid w:val="00704854"/>
    <w:rsid w:val="00704869"/>
    <w:rsid w:val="007107B1"/>
    <w:rsid w:val="00712D4A"/>
    <w:rsid w:val="007154E9"/>
    <w:rsid w:val="007161A1"/>
    <w:rsid w:val="00717AA0"/>
    <w:rsid w:val="00717D5B"/>
    <w:rsid w:val="00720EA3"/>
    <w:rsid w:val="007260EE"/>
    <w:rsid w:val="007317C6"/>
    <w:rsid w:val="00732E48"/>
    <w:rsid w:val="007331AC"/>
    <w:rsid w:val="00734E7F"/>
    <w:rsid w:val="00740034"/>
    <w:rsid w:val="00742066"/>
    <w:rsid w:val="0074210D"/>
    <w:rsid w:val="00742536"/>
    <w:rsid w:val="00744351"/>
    <w:rsid w:val="00746516"/>
    <w:rsid w:val="00746DB0"/>
    <w:rsid w:val="007477C5"/>
    <w:rsid w:val="0075372D"/>
    <w:rsid w:val="007547CA"/>
    <w:rsid w:val="00754F29"/>
    <w:rsid w:val="00761BEE"/>
    <w:rsid w:val="00764176"/>
    <w:rsid w:val="007649CC"/>
    <w:rsid w:val="0076560E"/>
    <w:rsid w:val="00766835"/>
    <w:rsid w:val="007723F2"/>
    <w:rsid w:val="00773477"/>
    <w:rsid w:val="0077462D"/>
    <w:rsid w:val="0077512F"/>
    <w:rsid w:val="00776FB7"/>
    <w:rsid w:val="00780586"/>
    <w:rsid w:val="00780E83"/>
    <w:rsid w:val="00785AD7"/>
    <w:rsid w:val="00785E1B"/>
    <w:rsid w:val="00786115"/>
    <w:rsid w:val="0079195B"/>
    <w:rsid w:val="0079216A"/>
    <w:rsid w:val="007942D9"/>
    <w:rsid w:val="00794FFD"/>
    <w:rsid w:val="00797377"/>
    <w:rsid w:val="00797902"/>
    <w:rsid w:val="007A00BF"/>
    <w:rsid w:val="007A03D3"/>
    <w:rsid w:val="007A2B52"/>
    <w:rsid w:val="007A3A17"/>
    <w:rsid w:val="007A3CD1"/>
    <w:rsid w:val="007B1778"/>
    <w:rsid w:val="007B36F5"/>
    <w:rsid w:val="007B3F51"/>
    <w:rsid w:val="007B4D4A"/>
    <w:rsid w:val="007B5E65"/>
    <w:rsid w:val="007C1CBD"/>
    <w:rsid w:val="007C2AD4"/>
    <w:rsid w:val="007C2B2B"/>
    <w:rsid w:val="007C37AC"/>
    <w:rsid w:val="007C47D1"/>
    <w:rsid w:val="007C6152"/>
    <w:rsid w:val="007C75FC"/>
    <w:rsid w:val="007D092A"/>
    <w:rsid w:val="007D0A43"/>
    <w:rsid w:val="007D1B1B"/>
    <w:rsid w:val="007D5632"/>
    <w:rsid w:val="007D687B"/>
    <w:rsid w:val="007E094A"/>
    <w:rsid w:val="007E0963"/>
    <w:rsid w:val="007E2710"/>
    <w:rsid w:val="007E2CD8"/>
    <w:rsid w:val="007E2DAB"/>
    <w:rsid w:val="007E5621"/>
    <w:rsid w:val="007E5A74"/>
    <w:rsid w:val="007E6573"/>
    <w:rsid w:val="007E717C"/>
    <w:rsid w:val="007E72D4"/>
    <w:rsid w:val="007F0B27"/>
    <w:rsid w:val="007F1FF9"/>
    <w:rsid w:val="007F276C"/>
    <w:rsid w:val="007F3B55"/>
    <w:rsid w:val="007F4148"/>
    <w:rsid w:val="007F68C0"/>
    <w:rsid w:val="007F6FB8"/>
    <w:rsid w:val="007F7679"/>
    <w:rsid w:val="007F79FF"/>
    <w:rsid w:val="0080047F"/>
    <w:rsid w:val="00801289"/>
    <w:rsid w:val="008039B5"/>
    <w:rsid w:val="0080451F"/>
    <w:rsid w:val="008059B4"/>
    <w:rsid w:val="00806A7E"/>
    <w:rsid w:val="00807BB6"/>
    <w:rsid w:val="00807E3B"/>
    <w:rsid w:val="008106CD"/>
    <w:rsid w:val="00810A68"/>
    <w:rsid w:val="00810E19"/>
    <w:rsid w:val="008114C4"/>
    <w:rsid w:val="008133FE"/>
    <w:rsid w:val="008138F9"/>
    <w:rsid w:val="00814F25"/>
    <w:rsid w:val="00815244"/>
    <w:rsid w:val="0081540C"/>
    <w:rsid w:val="00815C19"/>
    <w:rsid w:val="00817A51"/>
    <w:rsid w:val="00821142"/>
    <w:rsid w:val="008253C6"/>
    <w:rsid w:val="008262B8"/>
    <w:rsid w:val="0083241D"/>
    <w:rsid w:val="008327F9"/>
    <w:rsid w:val="008329EC"/>
    <w:rsid w:val="00835270"/>
    <w:rsid w:val="00837372"/>
    <w:rsid w:val="00837975"/>
    <w:rsid w:val="00840A9C"/>
    <w:rsid w:val="00842B48"/>
    <w:rsid w:val="00846205"/>
    <w:rsid w:val="00846E42"/>
    <w:rsid w:val="00847A47"/>
    <w:rsid w:val="00847AFC"/>
    <w:rsid w:val="008500A5"/>
    <w:rsid w:val="00850F36"/>
    <w:rsid w:val="00854497"/>
    <w:rsid w:val="0085563C"/>
    <w:rsid w:val="00860205"/>
    <w:rsid w:val="008602FA"/>
    <w:rsid w:val="00861E5B"/>
    <w:rsid w:val="00861F43"/>
    <w:rsid w:val="00862753"/>
    <w:rsid w:val="0086442F"/>
    <w:rsid w:val="008647B6"/>
    <w:rsid w:val="00864AC7"/>
    <w:rsid w:val="0086799A"/>
    <w:rsid w:val="00873028"/>
    <w:rsid w:val="00876ED3"/>
    <w:rsid w:val="00880C94"/>
    <w:rsid w:val="008814F8"/>
    <w:rsid w:val="00883480"/>
    <w:rsid w:val="00883A46"/>
    <w:rsid w:val="00883E78"/>
    <w:rsid w:val="008874B3"/>
    <w:rsid w:val="00887A6B"/>
    <w:rsid w:val="0089116A"/>
    <w:rsid w:val="00891B87"/>
    <w:rsid w:val="008921BD"/>
    <w:rsid w:val="00892563"/>
    <w:rsid w:val="008925B2"/>
    <w:rsid w:val="00892A82"/>
    <w:rsid w:val="00893F1A"/>
    <w:rsid w:val="008944E1"/>
    <w:rsid w:val="00894E71"/>
    <w:rsid w:val="008950D9"/>
    <w:rsid w:val="008959D4"/>
    <w:rsid w:val="00896836"/>
    <w:rsid w:val="00896D5B"/>
    <w:rsid w:val="00897162"/>
    <w:rsid w:val="008A0707"/>
    <w:rsid w:val="008A0E98"/>
    <w:rsid w:val="008A6FA0"/>
    <w:rsid w:val="008B3FA2"/>
    <w:rsid w:val="008B41A7"/>
    <w:rsid w:val="008B4BDE"/>
    <w:rsid w:val="008B65CA"/>
    <w:rsid w:val="008C0FC0"/>
    <w:rsid w:val="008C105B"/>
    <w:rsid w:val="008C1FBD"/>
    <w:rsid w:val="008C265D"/>
    <w:rsid w:val="008C41FD"/>
    <w:rsid w:val="008C478B"/>
    <w:rsid w:val="008C56A0"/>
    <w:rsid w:val="008C6230"/>
    <w:rsid w:val="008C7DC2"/>
    <w:rsid w:val="008D05F4"/>
    <w:rsid w:val="008D1E72"/>
    <w:rsid w:val="008D54B4"/>
    <w:rsid w:val="008D571C"/>
    <w:rsid w:val="008D6BBF"/>
    <w:rsid w:val="008D7BDF"/>
    <w:rsid w:val="008E1A1D"/>
    <w:rsid w:val="008E4264"/>
    <w:rsid w:val="008E4D49"/>
    <w:rsid w:val="008E6940"/>
    <w:rsid w:val="008E6FB7"/>
    <w:rsid w:val="008E7373"/>
    <w:rsid w:val="008E7903"/>
    <w:rsid w:val="008E7A1D"/>
    <w:rsid w:val="008E7AF5"/>
    <w:rsid w:val="008F0874"/>
    <w:rsid w:val="008F20CA"/>
    <w:rsid w:val="008F44B8"/>
    <w:rsid w:val="008F4BF1"/>
    <w:rsid w:val="008F61D5"/>
    <w:rsid w:val="008F6F29"/>
    <w:rsid w:val="008F7373"/>
    <w:rsid w:val="009020E5"/>
    <w:rsid w:val="009023DF"/>
    <w:rsid w:val="00905A55"/>
    <w:rsid w:val="0091017A"/>
    <w:rsid w:val="00910DC9"/>
    <w:rsid w:val="00912ACA"/>
    <w:rsid w:val="00912D47"/>
    <w:rsid w:val="0091403A"/>
    <w:rsid w:val="009141A2"/>
    <w:rsid w:val="009142A4"/>
    <w:rsid w:val="00915426"/>
    <w:rsid w:val="0092227D"/>
    <w:rsid w:val="00923093"/>
    <w:rsid w:val="009241AD"/>
    <w:rsid w:val="0092510F"/>
    <w:rsid w:val="0092724E"/>
    <w:rsid w:val="0093085C"/>
    <w:rsid w:val="00931241"/>
    <w:rsid w:val="00932C6E"/>
    <w:rsid w:val="00933AC6"/>
    <w:rsid w:val="00937224"/>
    <w:rsid w:val="00937C44"/>
    <w:rsid w:val="00937E3A"/>
    <w:rsid w:val="00941723"/>
    <w:rsid w:val="00941D81"/>
    <w:rsid w:val="00941F8B"/>
    <w:rsid w:val="00942326"/>
    <w:rsid w:val="00943840"/>
    <w:rsid w:val="00944E52"/>
    <w:rsid w:val="00945320"/>
    <w:rsid w:val="00945537"/>
    <w:rsid w:val="00947BDE"/>
    <w:rsid w:val="00950EB8"/>
    <w:rsid w:val="009513C3"/>
    <w:rsid w:val="00952AE6"/>
    <w:rsid w:val="009535B3"/>
    <w:rsid w:val="00953F66"/>
    <w:rsid w:val="00954CE1"/>
    <w:rsid w:val="00954DFE"/>
    <w:rsid w:val="00961B9C"/>
    <w:rsid w:val="009662D7"/>
    <w:rsid w:val="0096635B"/>
    <w:rsid w:val="00967652"/>
    <w:rsid w:val="009679F4"/>
    <w:rsid w:val="00973432"/>
    <w:rsid w:val="00974744"/>
    <w:rsid w:val="00974F66"/>
    <w:rsid w:val="00977CE5"/>
    <w:rsid w:val="00977D66"/>
    <w:rsid w:val="00981DC4"/>
    <w:rsid w:val="009831D1"/>
    <w:rsid w:val="00983960"/>
    <w:rsid w:val="00983A73"/>
    <w:rsid w:val="009849D4"/>
    <w:rsid w:val="00985DD2"/>
    <w:rsid w:val="0098700F"/>
    <w:rsid w:val="00987E00"/>
    <w:rsid w:val="009905C1"/>
    <w:rsid w:val="009906A1"/>
    <w:rsid w:val="009910F7"/>
    <w:rsid w:val="00992B57"/>
    <w:rsid w:val="00993305"/>
    <w:rsid w:val="00993733"/>
    <w:rsid w:val="00994577"/>
    <w:rsid w:val="009955E6"/>
    <w:rsid w:val="0099674E"/>
    <w:rsid w:val="00997B5F"/>
    <w:rsid w:val="009A0EB5"/>
    <w:rsid w:val="009A1926"/>
    <w:rsid w:val="009A2F90"/>
    <w:rsid w:val="009A3439"/>
    <w:rsid w:val="009A400A"/>
    <w:rsid w:val="009A5312"/>
    <w:rsid w:val="009A6186"/>
    <w:rsid w:val="009A72BB"/>
    <w:rsid w:val="009B2331"/>
    <w:rsid w:val="009B33E8"/>
    <w:rsid w:val="009B3EEF"/>
    <w:rsid w:val="009B424B"/>
    <w:rsid w:val="009B55C4"/>
    <w:rsid w:val="009B5979"/>
    <w:rsid w:val="009B697F"/>
    <w:rsid w:val="009C0CED"/>
    <w:rsid w:val="009C14D4"/>
    <w:rsid w:val="009C1A34"/>
    <w:rsid w:val="009C205C"/>
    <w:rsid w:val="009C4002"/>
    <w:rsid w:val="009C7E17"/>
    <w:rsid w:val="009D0992"/>
    <w:rsid w:val="009D12E8"/>
    <w:rsid w:val="009D1AC2"/>
    <w:rsid w:val="009D1B80"/>
    <w:rsid w:val="009D228A"/>
    <w:rsid w:val="009D2BB4"/>
    <w:rsid w:val="009D3E8C"/>
    <w:rsid w:val="009D3FF7"/>
    <w:rsid w:val="009D5558"/>
    <w:rsid w:val="009D6957"/>
    <w:rsid w:val="009E1E03"/>
    <w:rsid w:val="009E3518"/>
    <w:rsid w:val="009E56F6"/>
    <w:rsid w:val="009F0481"/>
    <w:rsid w:val="009F1616"/>
    <w:rsid w:val="009F2AEE"/>
    <w:rsid w:val="009F41E5"/>
    <w:rsid w:val="009F4C26"/>
    <w:rsid w:val="009F712B"/>
    <w:rsid w:val="00A00DDF"/>
    <w:rsid w:val="00A0288C"/>
    <w:rsid w:val="00A02BCA"/>
    <w:rsid w:val="00A035FA"/>
    <w:rsid w:val="00A067A0"/>
    <w:rsid w:val="00A10707"/>
    <w:rsid w:val="00A11D55"/>
    <w:rsid w:val="00A14161"/>
    <w:rsid w:val="00A14B74"/>
    <w:rsid w:val="00A15018"/>
    <w:rsid w:val="00A157CB"/>
    <w:rsid w:val="00A16FA7"/>
    <w:rsid w:val="00A23405"/>
    <w:rsid w:val="00A310B4"/>
    <w:rsid w:val="00A31320"/>
    <w:rsid w:val="00A333D7"/>
    <w:rsid w:val="00A335F5"/>
    <w:rsid w:val="00A35FD4"/>
    <w:rsid w:val="00A36E29"/>
    <w:rsid w:val="00A36F04"/>
    <w:rsid w:val="00A403C8"/>
    <w:rsid w:val="00A41E4A"/>
    <w:rsid w:val="00A42320"/>
    <w:rsid w:val="00A50001"/>
    <w:rsid w:val="00A57E46"/>
    <w:rsid w:val="00A61211"/>
    <w:rsid w:val="00A62D23"/>
    <w:rsid w:val="00A63710"/>
    <w:rsid w:val="00A647F8"/>
    <w:rsid w:val="00A702DE"/>
    <w:rsid w:val="00A72221"/>
    <w:rsid w:val="00A7442B"/>
    <w:rsid w:val="00A757FD"/>
    <w:rsid w:val="00A76993"/>
    <w:rsid w:val="00A77238"/>
    <w:rsid w:val="00A77469"/>
    <w:rsid w:val="00A77C08"/>
    <w:rsid w:val="00A77E54"/>
    <w:rsid w:val="00A815B5"/>
    <w:rsid w:val="00A84E8A"/>
    <w:rsid w:val="00A8598F"/>
    <w:rsid w:val="00A87BAC"/>
    <w:rsid w:val="00A9070F"/>
    <w:rsid w:val="00A9268F"/>
    <w:rsid w:val="00A927E5"/>
    <w:rsid w:val="00A94D37"/>
    <w:rsid w:val="00A961CD"/>
    <w:rsid w:val="00A96CA4"/>
    <w:rsid w:val="00A970FF"/>
    <w:rsid w:val="00A97D4A"/>
    <w:rsid w:val="00AA0BC4"/>
    <w:rsid w:val="00AA10C2"/>
    <w:rsid w:val="00AA353A"/>
    <w:rsid w:val="00AA37D3"/>
    <w:rsid w:val="00AA5045"/>
    <w:rsid w:val="00AA5A38"/>
    <w:rsid w:val="00AA5B06"/>
    <w:rsid w:val="00AA5F5F"/>
    <w:rsid w:val="00AA699E"/>
    <w:rsid w:val="00AB0C43"/>
    <w:rsid w:val="00AB0F31"/>
    <w:rsid w:val="00AB6EE0"/>
    <w:rsid w:val="00AB743C"/>
    <w:rsid w:val="00AB7F3D"/>
    <w:rsid w:val="00AC0257"/>
    <w:rsid w:val="00AC0A5D"/>
    <w:rsid w:val="00AC397D"/>
    <w:rsid w:val="00AC4027"/>
    <w:rsid w:val="00AC4EC7"/>
    <w:rsid w:val="00AC5A58"/>
    <w:rsid w:val="00AC6105"/>
    <w:rsid w:val="00AD4C31"/>
    <w:rsid w:val="00AD5843"/>
    <w:rsid w:val="00AD5CB3"/>
    <w:rsid w:val="00AD6F3C"/>
    <w:rsid w:val="00AD7655"/>
    <w:rsid w:val="00AE03D0"/>
    <w:rsid w:val="00AE098B"/>
    <w:rsid w:val="00AE0B6E"/>
    <w:rsid w:val="00AE2CAB"/>
    <w:rsid w:val="00AE2FE7"/>
    <w:rsid w:val="00AE5C0B"/>
    <w:rsid w:val="00AE655F"/>
    <w:rsid w:val="00AE6F43"/>
    <w:rsid w:val="00AF01DE"/>
    <w:rsid w:val="00AF10D4"/>
    <w:rsid w:val="00AF20F1"/>
    <w:rsid w:val="00AF3465"/>
    <w:rsid w:val="00AF3C6C"/>
    <w:rsid w:val="00AF4CC5"/>
    <w:rsid w:val="00B000B9"/>
    <w:rsid w:val="00B0096D"/>
    <w:rsid w:val="00B012EB"/>
    <w:rsid w:val="00B037B6"/>
    <w:rsid w:val="00B040DB"/>
    <w:rsid w:val="00B046AA"/>
    <w:rsid w:val="00B05B20"/>
    <w:rsid w:val="00B05B8C"/>
    <w:rsid w:val="00B06ACD"/>
    <w:rsid w:val="00B1124A"/>
    <w:rsid w:val="00B1156B"/>
    <w:rsid w:val="00B116C9"/>
    <w:rsid w:val="00B11932"/>
    <w:rsid w:val="00B11BA4"/>
    <w:rsid w:val="00B12F6E"/>
    <w:rsid w:val="00B135DC"/>
    <w:rsid w:val="00B14520"/>
    <w:rsid w:val="00B14FF6"/>
    <w:rsid w:val="00B204FC"/>
    <w:rsid w:val="00B20AC7"/>
    <w:rsid w:val="00B21612"/>
    <w:rsid w:val="00B2318D"/>
    <w:rsid w:val="00B247C7"/>
    <w:rsid w:val="00B2794D"/>
    <w:rsid w:val="00B27AF5"/>
    <w:rsid w:val="00B27DBE"/>
    <w:rsid w:val="00B30055"/>
    <w:rsid w:val="00B30197"/>
    <w:rsid w:val="00B33765"/>
    <w:rsid w:val="00B3484E"/>
    <w:rsid w:val="00B36F57"/>
    <w:rsid w:val="00B372E3"/>
    <w:rsid w:val="00B37959"/>
    <w:rsid w:val="00B43742"/>
    <w:rsid w:val="00B45976"/>
    <w:rsid w:val="00B47D04"/>
    <w:rsid w:val="00B50B3E"/>
    <w:rsid w:val="00B564FA"/>
    <w:rsid w:val="00B62BB5"/>
    <w:rsid w:val="00B62E99"/>
    <w:rsid w:val="00B6720B"/>
    <w:rsid w:val="00B7017A"/>
    <w:rsid w:val="00B70E66"/>
    <w:rsid w:val="00B71B56"/>
    <w:rsid w:val="00B71B5E"/>
    <w:rsid w:val="00B73A5C"/>
    <w:rsid w:val="00B76FA4"/>
    <w:rsid w:val="00B83E6E"/>
    <w:rsid w:val="00B849C1"/>
    <w:rsid w:val="00B85769"/>
    <w:rsid w:val="00B8708E"/>
    <w:rsid w:val="00B91CD5"/>
    <w:rsid w:val="00B92974"/>
    <w:rsid w:val="00B944E8"/>
    <w:rsid w:val="00B95D32"/>
    <w:rsid w:val="00BA314F"/>
    <w:rsid w:val="00BA32C3"/>
    <w:rsid w:val="00BA569A"/>
    <w:rsid w:val="00BA578C"/>
    <w:rsid w:val="00BA58AD"/>
    <w:rsid w:val="00BA5E80"/>
    <w:rsid w:val="00BA632D"/>
    <w:rsid w:val="00BB010E"/>
    <w:rsid w:val="00BB0776"/>
    <w:rsid w:val="00BB08A9"/>
    <w:rsid w:val="00BB16B3"/>
    <w:rsid w:val="00BB3218"/>
    <w:rsid w:val="00BC1112"/>
    <w:rsid w:val="00BC25FF"/>
    <w:rsid w:val="00BC2AA0"/>
    <w:rsid w:val="00BC3836"/>
    <w:rsid w:val="00BC488F"/>
    <w:rsid w:val="00BC5497"/>
    <w:rsid w:val="00BC5E87"/>
    <w:rsid w:val="00BC69BC"/>
    <w:rsid w:val="00BC7517"/>
    <w:rsid w:val="00BC7CB1"/>
    <w:rsid w:val="00BD02EA"/>
    <w:rsid w:val="00BD22E0"/>
    <w:rsid w:val="00BD2EA9"/>
    <w:rsid w:val="00BD3F2B"/>
    <w:rsid w:val="00BD6820"/>
    <w:rsid w:val="00BD73D5"/>
    <w:rsid w:val="00BE2D3E"/>
    <w:rsid w:val="00BE41F0"/>
    <w:rsid w:val="00BE5DFF"/>
    <w:rsid w:val="00BE660F"/>
    <w:rsid w:val="00BE7733"/>
    <w:rsid w:val="00BF0ECE"/>
    <w:rsid w:val="00BF13CA"/>
    <w:rsid w:val="00BF3218"/>
    <w:rsid w:val="00BF4D8D"/>
    <w:rsid w:val="00BF57A3"/>
    <w:rsid w:val="00BF7620"/>
    <w:rsid w:val="00C01D5F"/>
    <w:rsid w:val="00C01DF2"/>
    <w:rsid w:val="00C02B86"/>
    <w:rsid w:val="00C065F0"/>
    <w:rsid w:val="00C07847"/>
    <w:rsid w:val="00C07942"/>
    <w:rsid w:val="00C10EDD"/>
    <w:rsid w:val="00C149C2"/>
    <w:rsid w:val="00C16425"/>
    <w:rsid w:val="00C164EB"/>
    <w:rsid w:val="00C173C6"/>
    <w:rsid w:val="00C213B9"/>
    <w:rsid w:val="00C22034"/>
    <w:rsid w:val="00C263FB"/>
    <w:rsid w:val="00C26F68"/>
    <w:rsid w:val="00C301AB"/>
    <w:rsid w:val="00C301C2"/>
    <w:rsid w:val="00C32416"/>
    <w:rsid w:val="00C32DF5"/>
    <w:rsid w:val="00C32FEE"/>
    <w:rsid w:val="00C33228"/>
    <w:rsid w:val="00C3569E"/>
    <w:rsid w:val="00C35F30"/>
    <w:rsid w:val="00C374A2"/>
    <w:rsid w:val="00C37D47"/>
    <w:rsid w:val="00C4106F"/>
    <w:rsid w:val="00C41F19"/>
    <w:rsid w:val="00C4440B"/>
    <w:rsid w:val="00C44EDA"/>
    <w:rsid w:val="00C45734"/>
    <w:rsid w:val="00C4577F"/>
    <w:rsid w:val="00C46711"/>
    <w:rsid w:val="00C468EA"/>
    <w:rsid w:val="00C477E1"/>
    <w:rsid w:val="00C52015"/>
    <w:rsid w:val="00C54370"/>
    <w:rsid w:val="00C54990"/>
    <w:rsid w:val="00C550A6"/>
    <w:rsid w:val="00C55EE2"/>
    <w:rsid w:val="00C56AD1"/>
    <w:rsid w:val="00C5708A"/>
    <w:rsid w:val="00C60827"/>
    <w:rsid w:val="00C60A40"/>
    <w:rsid w:val="00C663A9"/>
    <w:rsid w:val="00C67C56"/>
    <w:rsid w:val="00C7055E"/>
    <w:rsid w:val="00C72797"/>
    <w:rsid w:val="00C802B0"/>
    <w:rsid w:val="00C80754"/>
    <w:rsid w:val="00C8452A"/>
    <w:rsid w:val="00C85458"/>
    <w:rsid w:val="00C86F22"/>
    <w:rsid w:val="00C8782A"/>
    <w:rsid w:val="00C90A4A"/>
    <w:rsid w:val="00C90B28"/>
    <w:rsid w:val="00C9118B"/>
    <w:rsid w:val="00C924E4"/>
    <w:rsid w:val="00C943DA"/>
    <w:rsid w:val="00C94474"/>
    <w:rsid w:val="00C94AE0"/>
    <w:rsid w:val="00C94B5C"/>
    <w:rsid w:val="00C94DD0"/>
    <w:rsid w:val="00C95016"/>
    <w:rsid w:val="00C95904"/>
    <w:rsid w:val="00C96687"/>
    <w:rsid w:val="00C96CCC"/>
    <w:rsid w:val="00C96E88"/>
    <w:rsid w:val="00CA15DE"/>
    <w:rsid w:val="00CA3FAF"/>
    <w:rsid w:val="00CA582B"/>
    <w:rsid w:val="00CA6E86"/>
    <w:rsid w:val="00CA6EDF"/>
    <w:rsid w:val="00CA74DC"/>
    <w:rsid w:val="00CB27C4"/>
    <w:rsid w:val="00CB285B"/>
    <w:rsid w:val="00CB7EA2"/>
    <w:rsid w:val="00CC16A5"/>
    <w:rsid w:val="00CC23F3"/>
    <w:rsid w:val="00CC366D"/>
    <w:rsid w:val="00CC3992"/>
    <w:rsid w:val="00CC4520"/>
    <w:rsid w:val="00CC54A0"/>
    <w:rsid w:val="00CC63B6"/>
    <w:rsid w:val="00CD04AD"/>
    <w:rsid w:val="00CD12AC"/>
    <w:rsid w:val="00CD1908"/>
    <w:rsid w:val="00CD1CB1"/>
    <w:rsid w:val="00CD271F"/>
    <w:rsid w:val="00CD277C"/>
    <w:rsid w:val="00CD2924"/>
    <w:rsid w:val="00CD380D"/>
    <w:rsid w:val="00CD4384"/>
    <w:rsid w:val="00CD447B"/>
    <w:rsid w:val="00CD4A4D"/>
    <w:rsid w:val="00CD5C8E"/>
    <w:rsid w:val="00CD6246"/>
    <w:rsid w:val="00CD6EE2"/>
    <w:rsid w:val="00CD6FA4"/>
    <w:rsid w:val="00CE116E"/>
    <w:rsid w:val="00CE2BD4"/>
    <w:rsid w:val="00CE42E2"/>
    <w:rsid w:val="00CE49BE"/>
    <w:rsid w:val="00CE4ADE"/>
    <w:rsid w:val="00CE5075"/>
    <w:rsid w:val="00CF16CB"/>
    <w:rsid w:val="00CF28C7"/>
    <w:rsid w:val="00CF29FB"/>
    <w:rsid w:val="00CF3643"/>
    <w:rsid w:val="00CF44EC"/>
    <w:rsid w:val="00CF490A"/>
    <w:rsid w:val="00CF56B3"/>
    <w:rsid w:val="00D03168"/>
    <w:rsid w:val="00D04397"/>
    <w:rsid w:val="00D05AFB"/>
    <w:rsid w:val="00D06275"/>
    <w:rsid w:val="00D07748"/>
    <w:rsid w:val="00D10354"/>
    <w:rsid w:val="00D11E06"/>
    <w:rsid w:val="00D12351"/>
    <w:rsid w:val="00D12C5C"/>
    <w:rsid w:val="00D12CE4"/>
    <w:rsid w:val="00D15E0B"/>
    <w:rsid w:val="00D15E78"/>
    <w:rsid w:val="00D16E7D"/>
    <w:rsid w:val="00D20D81"/>
    <w:rsid w:val="00D215FD"/>
    <w:rsid w:val="00D21741"/>
    <w:rsid w:val="00D2287B"/>
    <w:rsid w:val="00D22F82"/>
    <w:rsid w:val="00D23815"/>
    <w:rsid w:val="00D27466"/>
    <w:rsid w:val="00D31435"/>
    <w:rsid w:val="00D33FE4"/>
    <w:rsid w:val="00D36ECA"/>
    <w:rsid w:val="00D40F97"/>
    <w:rsid w:val="00D41762"/>
    <w:rsid w:val="00D41953"/>
    <w:rsid w:val="00D42B3C"/>
    <w:rsid w:val="00D43F2D"/>
    <w:rsid w:val="00D43FA7"/>
    <w:rsid w:val="00D454B8"/>
    <w:rsid w:val="00D50774"/>
    <w:rsid w:val="00D52536"/>
    <w:rsid w:val="00D531F1"/>
    <w:rsid w:val="00D54CA0"/>
    <w:rsid w:val="00D56F18"/>
    <w:rsid w:val="00D56F75"/>
    <w:rsid w:val="00D61FA8"/>
    <w:rsid w:val="00D64922"/>
    <w:rsid w:val="00D64D14"/>
    <w:rsid w:val="00D65F14"/>
    <w:rsid w:val="00D66094"/>
    <w:rsid w:val="00D6647E"/>
    <w:rsid w:val="00D66F8C"/>
    <w:rsid w:val="00D67490"/>
    <w:rsid w:val="00D677C4"/>
    <w:rsid w:val="00D67D2A"/>
    <w:rsid w:val="00D72666"/>
    <w:rsid w:val="00D72DFB"/>
    <w:rsid w:val="00D73C02"/>
    <w:rsid w:val="00D73F9A"/>
    <w:rsid w:val="00D74E73"/>
    <w:rsid w:val="00D809D5"/>
    <w:rsid w:val="00D80A6C"/>
    <w:rsid w:val="00D80F89"/>
    <w:rsid w:val="00D9255C"/>
    <w:rsid w:val="00D95F01"/>
    <w:rsid w:val="00D965F4"/>
    <w:rsid w:val="00D97422"/>
    <w:rsid w:val="00DA0335"/>
    <w:rsid w:val="00DA0C28"/>
    <w:rsid w:val="00DA1B60"/>
    <w:rsid w:val="00DA5E5D"/>
    <w:rsid w:val="00DA764C"/>
    <w:rsid w:val="00DA7797"/>
    <w:rsid w:val="00DB1B38"/>
    <w:rsid w:val="00DB36CF"/>
    <w:rsid w:val="00DB4F31"/>
    <w:rsid w:val="00DB59AD"/>
    <w:rsid w:val="00DB7042"/>
    <w:rsid w:val="00DC08F4"/>
    <w:rsid w:val="00DC3966"/>
    <w:rsid w:val="00DC3F15"/>
    <w:rsid w:val="00DC7F70"/>
    <w:rsid w:val="00DD0197"/>
    <w:rsid w:val="00DD1191"/>
    <w:rsid w:val="00DD18D6"/>
    <w:rsid w:val="00DD4D96"/>
    <w:rsid w:val="00DD4DDC"/>
    <w:rsid w:val="00DD561F"/>
    <w:rsid w:val="00DE1920"/>
    <w:rsid w:val="00DE2EC0"/>
    <w:rsid w:val="00DE3BFD"/>
    <w:rsid w:val="00DE4EB4"/>
    <w:rsid w:val="00DE7FDC"/>
    <w:rsid w:val="00DF32D4"/>
    <w:rsid w:val="00DF38BB"/>
    <w:rsid w:val="00DF3AA5"/>
    <w:rsid w:val="00DF7A20"/>
    <w:rsid w:val="00E000CA"/>
    <w:rsid w:val="00E00BFE"/>
    <w:rsid w:val="00E02E67"/>
    <w:rsid w:val="00E046BE"/>
    <w:rsid w:val="00E05588"/>
    <w:rsid w:val="00E133AB"/>
    <w:rsid w:val="00E14A5C"/>
    <w:rsid w:val="00E17761"/>
    <w:rsid w:val="00E2245C"/>
    <w:rsid w:val="00E23A45"/>
    <w:rsid w:val="00E23A53"/>
    <w:rsid w:val="00E243FF"/>
    <w:rsid w:val="00E25A9B"/>
    <w:rsid w:val="00E26C37"/>
    <w:rsid w:val="00E27051"/>
    <w:rsid w:val="00E27CEE"/>
    <w:rsid w:val="00E30CB0"/>
    <w:rsid w:val="00E3177E"/>
    <w:rsid w:val="00E31C45"/>
    <w:rsid w:val="00E34A87"/>
    <w:rsid w:val="00E35119"/>
    <w:rsid w:val="00E35868"/>
    <w:rsid w:val="00E364CE"/>
    <w:rsid w:val="00E40E04"/>
    <w:rsid w:val="00E40F12"/>
    <w:rsid w:val="00E416B4"/>
    <w:rsid w:val="00E421E1"/>
    <w:rsid w:val="00E44FBD"/>
    <w:rsid w:val="00E46EF8"/>
    <w:rsid w:val="00E47747"/>
    <w:rsid w:val="00E505D8"/>
    <w:rsid w:val="00E510B0"/>
    <w:rsid w:val="00E51431"/>
    <w:rsid w:val="00E52B42"/>
    <w:rsid w:val="00E52D7B"/>
    <w:rsid w:val="00E53196"/>
    <w:rsid w:val="00E536DF"/>
    <w:rsid w:val="00E53A7C"/>
    <w:rsid w:val="00E56368"/>
    <w:rsid w:val="00E567C2"/>
    <w:rsid w:val="00E56953"/>
    <w:rsid w:val="00E57CB5"/>
    <w:rsid w:val="00E6383D"/>
    <w:rsid w:val="00E64BDD"/>
    <w:rsid w:val="00E6554C"/>
    <w:rsid w:val="00E65630"/>
    <w:rsid w:val="00E672AE"/>
    <w:rsid w:val="00E67423"/>
    <w:rsid w:val="00E67E15"/>
    <w:rsid w:val="00E725B1"/>
    <w:rsid w:val="00E734AE"/>
    <w:rsid w:val="00E735B7"/>
    <w:rsid w:val="00E73CA0"/>
    <w:rsid w:val="00E74F57"/>
    <w:rsid w:val="00E750B3"/>
    <w:rsid w:val="00E75989"/>
    <w:rsid w:val="00E763C0"/>
    <w:rsid w:val="00E77390"/>
    <w:rsid w:val="00E80F54"/>
    <w:rsid w:val="00E81273"/>
    <w:rsid w:val="00E814F3"/>
    <w:rsid w:val="00E83D1A"/>
    <w:rsid w:val="00E84FD2"/>
    <w:rsid w:val="00E877DF"/>
    <w:rsid w:val="00E8789C"/>
    <w:rsid w:val="00E87ED2"/>
    <w:rsid w:val="00E91EF2"/>
    <w:rsid w:val="00E93160"/>
    <w:rsid w:val="00E947F0"/>
    <w:rsid w:val="00E957B6"/>
    <w:rsid w:val="00E9788B"/>
    <w:rsid w:val="00E97C6E"/>
    <w:rsid w:val="00EA16DC"/>
    <w:rsid w:val="00EA1A33"/>
    <w:rsid w:val="00EA409F"/>
    <w:rsid w:val="00EA46DE"/>
    <w:rsid w:val="00EA6C39"/>
    <w:rsid w:val="00EB0EB9"/>
    <w:rsid w:val="00EB1B2D"/>
    <w:rsid w:val="00EB2370"/>
    <w:rsid w:val="00EB57C5"/>
    <w:rsid w:val="00EC05BA"/>
    <w:rsid w:val="00EC08C6"/>
    <w:rsid w:val="00EC08C9"/>
    <w:rsid w:val="00EC77E6"/>
    <w:rsid w:val="00EC7F0D"/>
    <w:rsid w:val="00ED0967"/>
    <w:rsid w:val="00ED1172"/>
    <w:rsid w:val="00ED137C"/>
    <w:rsid w:val="00ED1FE3"/>
    <w:rsid w:val="00ED2320"/>
    <w:rsid w:val="00ED2348"/>
    <w:rsid w:val="00ED419D"/>
    <w:rsid w:val="00ED450F"/>
    <w:rsid w:val="00ED4B54"/>
    <w:rsid w:val="00ED6E0C"/>
    <w:rsid w:val="00ED73B1"/>
    <w:rsid w:val="00EE1374"/>
    <w:rsid w:val="00EE15E9"/>
    <w:rsid w:val="00EE3948"/>
    <w:rsid w:val="00EE617D"/>
    <w:rsid w:val="00EE62E3"/>
    <w:rsid w:val="00EF0AC1"/>
    <w:rsid w:val="00EF0DD9"/>
    <w:rsid w:val="00EF105C"/>
    <w:rsid w:val="00EF12F0"/>
    <w:rsid w:val="00EF1C83"/>
    <w:rsid w:val="00EF28E1"/>
    <w:rsid w:val="00EF2917"/>
    <w:rsid w:val="00EF36D4"/>
    <w:rsid w:val="00EF3AFE"/>
    <w:rsid w:val="00EF4A14"/>
    <w:rsid w:val="00EF7247"/>
    <w:rsid w:val="00F0280F"/>
    <w:rsid w:val="00F02E82"/>
    <w:rsid w:val="00F05815"/>
    <w:rsid w:val="00F0737F"/>
    <w:rsid w:val="00F1211F"/>
    <w:rsid w:val="00F13E22"/>
    <w:rsid w:val="00F143F5"/>
    <w:rsid w:val="00F1725B"/>
    <w:rsid w:val="00F21A81"/>
    <w:rsid w:val="00F22FB2"/>
    <w:rsid w:val="00F24247"/>
    <w:rsid w:val="00F24EFD"/>
    <w:rsid w:val="00F24FD6"/>
    <w:rsid w:val="00F25B15"/>
    <w:rsid w:val="00F25D7C"/>
    <w:rsid w:val="00F26A7D"/>
    <w:rsid w:val="00F272E6"/>
    <w:rsid w:val="00F2747B"/>
    <w:rsid w:val="00F27D42"/>
    <w:rsid w:val="00F3381A"/>
    <w:rsid w:val="00F36B63"/>
    <w:rsid w:val="00F36B6C"/>
    <w:rsid w:val="00F37156"/>
    <w:rsid w:val="00F37CF6"/>
    <w:rsid w:val="00F37F9C"/>
    <w:rsid w:val="00F418B7"/>
    <w:rsid w:val="00F41985"/>
    <w:rsid w:val="00F42256"/>
    <w:rsid w:val="00F44B47"/>
    <w:rsid w:val="00F4763E"/>
    <w:rsid w:val="00F50753"/>
    <w:rsid w:val="00F53484"/>
    <w:rsid w:val="00F54ED5"/>
    <w:rsid w:val="00F5567B"/>
    <w:rsid w:val="00F556BD"/>
    <w:rsid w:val="00F55799"/>
    <w:rsid w:val="00F562FC"/>
    <w:rsid w:val="00F563EA"/>
    <w:rsid w:val="00F56932"/>
    <w:rsid w:val="00F56A6F"/>
    <w:rsid w:val="00F57ADC"/>
    <w:rsid w:val="00F57DBD"/>
    <w:rsid w:val="00F615AB"/>
    <w:rsid w:val="00F632C0"/>
    <w:rsid w:val="00F649DB"/>
    <w:rsid w:val="00F64FF1"/>
    <w:rsid w:val="00F66184"/>
    <w:rsid w:val="00F675EA"/>
    <w:rsid w:val="00F71EB3"/>
    <w:rsid w:val="00F73323"/>
    <w:rsid w:val="00F73B3A"/>
    <w:rsid w:val="00F747A9"/>
    <w:rsid w:val="00F76BCA"/>
    <w:rsid w:val="00F818AA"/>
    <w:rsid w:val="00F81E8E"/>
    <w:rsid w:val="00F82F7E"/>
    <w:rsid w:val="00F83328"/>
    <w:rsid w:val="00F85E32"/>
    <w:rsid w:val="00F868CF"/>
    <w:rsid w:val="00F87C20"/>
    <w:rsid w:val="00F91D18"/>
    <w:rsid w:val="00F94B91"/>
    <w:rsid w:val="00F95C3B"/>
    <w:rsid w:val="00F963A8"/>
    <w:rsid w:val="00F96F06"/>
    <w:rsid w:val="00F97112"/>
    <w:rsid w:val="00F972E4"/>
    <w:rsid w:val="00F97635"/>
    <w:rsid w:val="00FA0305"/>
    <w:rsid w:val="00FA0B2B"/>
    <w:rsid w:val="00FA4639"/>
    <w:rsid w:val="00FA4D03"/>
    <w:rsid w:val="00FA4F0C"/>
    <w:rsid w:val="00FA5223"/>
    <w:rsid w:val="00FA53DC"/>
    <w:rsid w:val="00FA5520"/>
    <w:rsid w:val="00FA6A56"/>
    <w:rsid w:val="00FB018C"/>
    <w:rsid w:val="00FB0B76"/>
    <w:rsid w:val="00FB0EC7"/>
    <w:rsid w:val="00FB15B6"/>
    <w:rsid w:val="00FB3B7B"/>
    <w:rsid w:val="00FB49A8"/>
    <w:rsid w:val="00FB67D5"/>
    <w:rsid w:val="00FB7444"/>
    <w:rsid w:val="00FC0B8E"/>
    <w:rsid w:val="00FC0B91"/>
    <w:rsid w:val="00FC11ED"/>
    <w:rsid w:val="00FC1836"/>
    <w:rsid w:val="00FC3F12"/>
    <w:rsid w:val="00FC4F6F"/>
    <w:rsid w:val="00FC7435"/>
    <w:rsid w:val="00FD0B72"/>
    <w:rsid w:val="00FD181A"/>
    <w:rsid w:val="00FD1D62"/>
    <w:rsid w:val="00FD2179"/>
    <w:rsid w:val="00FD36F9"/>
    <w:rsid w:val="00FD56B3"/>
    <w:rsid w:val="00FD7674"/>
    <w:rsid w:val="00FE3DA0"/>
    <w:rsid w:val="00FE4758"/>
    <w:rsid w:val="00FE5538"/>
    <w:rsid w:val="00FF0508"/>
    <w:rsid w:val="00FF2A45"/>
    <w:rsid w:val="00FF2D5B"/>
    <w:rsid w:val="00FF4860"/>
    <w:rsid w:val="00FF4A2D"/>
    <w:rsid w:val="00FF55B8"/>
    <w:rsid w:val="01167B19"/>
    <w:rsid w:val="01445DB7"/>
    <w:rsid w:val="014E0353"/>
    <w:rsid w:val="019A6450"/>
    <w:rsid w:val="01A9EE75"/>
    <w:rsid w:val="02101E7B"/>
    <w:rsid w:val="022CFDDD"/>
    <w:rsid w:val="027F3C94"/>
    <w:rsid w:val="02B61898"/>
    <w:rsid w:val="02DA2515"/>
    <w:rsid w:val="030FEAAD"/>
    <w:rsid w:val="031F0461"/>
    <w:rsid w:val="03317E02"/>
    <w:rsid w:val="0362CFBF"/>
    <w:rsid w:val="03692575"/>
    <w:rsid w:val="03E744C4"/>
    <w:rsid w:val="04434FB2"/>
    <w:rsid w:val="047ECCA3"/>
    <w:rsid w:val="0515BAE5"/>
    <w:rsid w:val="057548CD"/>
    <w:rsid w:val="05BF63A9"/>
    <w:rsid w:val="05BFB684"/>
    <w:rsid w:val="05DA25A3"/>
    <w:rsid w:val="05DD9CED"/>
    <w:rsid w:val="061B3C80"/>
    <w:rsid w:val="063BD81A"/>
    <w:rsid w:val="06861C87"/>
    <w:rsid w:val="06F5B8B8"/>
    <w:rsid w:val="07C7B9AF"/>
    <w:rsid w:val="0825A592"/>
    <w:rsid w:val="083010AE"/>
    <w:rsid w:val="08A6AF65"/>
    <w:rsid w:val="08B7C202"/>
    <w:rsid w:val="08DE7BA0"/>
    <w:rsid w:val="08FBC877"/>
    <w:rsid w:val="0915EBF4"/>
    <w:rsid w:val="0920E747"/>
    <w:rsid w:val="09A8CBDE"/>
    <w:rsid w:val="09F7803B"/>
    <w:rsid w:val="0A30407C"/>
    <w:rsid w:val="0A4C6B93"/>
    <w:rsid w:val="0A68C2DF"/>
    <w:rsid w:val="0A90B992"/>
    <w:rsid w:val="0A9DD011"/>
    <w:rsid w:val="0AA279BC"/>
    <w:rsid w:val="0AA9BE85"/>
    <w:rsid w:val="0AB674C1"/>
    <w:rsid w:val="0AE8CCCE"/>
    <w:rsid w:val="0B08D0AB"/>
    <w:rsid w:val="0B181F4B"/>
    <w:rsid w:val="0B4E4DFD"/>
    <w:rsid w:val="0C763C03"/>
    <w:rsid w:val="0CB91D2F"/>
    <w:rsid w:val="0D7AB939"/>
    <w:rsid w:val="0DB2B314"/>
    <w:rsid w:val="0DF46FB7"/>
    <w:rsid w:val="0DF9458D"/>
    <w:rsid w:val="0E8CA8B9"/>
    <w:rsid w:val="0EA0EDB6"/>
    <w:rsid w:val="0F43C6B9"/>
    <w:rsid w:val="0F5238BD"/>
    <w:rsid w:val="0F571D7D"/>
    <w:rsid w:val="0F75EADF"/>
    <w:rsid w:val="0F826CFA"/>
    <w:rsid w:val="0FC4593D"/>
    <w:rsid w:val="0FD8A30E"/>
    <w:rsid w:val="1047CBDA"/>
    <w:rsid w:val="108B1720"/>
    <w:rsid w:val="11121993"/>
    <w:rsid w:val="11E598E6"/>
    <w:rsid w:val="11FD6D5D"/>
    <w:rsid w:val="120BB829"/>
    <w:rsid w:val="12BA1DB6"/>
    <w:rsid w:val="12DE8E14"/>
    <w:rsid w:val="132F3164"/>
    <w:rsid w:val="1361902C"/>
    <w:rsid w:val="137F58A8"/>
    <w:rsid w:val="13A0A1F3"/>
    <w:rsid w:val="1400D5C0"/>
    <w:rsid w:val="143F7A51"/>
    <w:rsid w:val="1444838D"/>
    <w:rsid w:val="14578701"/>
    <w:rsid w:val="146E1AA4"/>
    <w:rsid w:val="149437CD"/>
    <w:rsid w:val="14A63A96"/>
    <w:rsid w:val="14C34891"/>
    <w:rsid w:val="14CD6026"/>
    <w:rsid w:val="15534779"/>
    <w:rsid w:val="1565EE92"/>
    <w:rsid w:val="1574D589"/>
    <w:rsid w:val="15801121"/>
    <w:rsid w:val="16072F83"/>
    <w:rsid w:val="162BF452"/>
    <w:rsid w:val="16592B49"/>
    <w:rsid w:val="167D06AC"/>
    <w:rsid w:val="179417D0"/>
    <w:rsid w:val="17BA1AA9"/>
    <w:rsid w:val="1818D70D"/>
    <w:rsid w:val="1876D300"/>
    <w:rsid w:val="192EA3AD"/>
    <w:rsid w:val="19E82FCF"/>
    <w:rsid w:val="1A039D20"/>
    <w:rsid w:val="1A6B407B"/>
    <w:rsid w:val="1A780C56"/>
    <w:rsid w:val="1A8E9166"/>
    <w:rsid w:val="1AD59DE6"/>
    <w:rsid w:val="1AE8E3AD"/>
    <w:rsid w:val="1AEA56B0"/>
    <w:rsid w:val="1B0F2C21"/>
    <w:rsid w:val="1B27275F"/>
    <w:rsid w:val="1B8F2ECB"/>
    <w:rsid w:val="1B920A27"/>
    <w:rsid w:val="1BC51B27"/>
    <w:rsid w:val="1BF3B142"/>
    <w:rsid w:val="1C0817A9"/>
    <w:rsid w:val="1C40080F"/>
    <w:rsid w:val="1C44A1FE"/>
    <w:rsid w:val="1CA35B3F"/>
    <w:rsid w:val="1D0C68B0"/>
    <w:rsid w:val="1D0E8531"/>
    <w:rsid w:val="1D407EF9"/>
    <w:rsid w:val="1D408FD1"/>
    <w:rsid w:val="1D518BC0"/>
    <w:rsid w:val="1D6AEE19"/>
    <w:rsid w:val="1E398574"/>
    <w:rsid w:val="1E3C8B1C"/>
    <w:rsid w:val="1E61A169"/>
    <w:rsid w:val="1E6546F3"/>
    <w:rsid w:val="1E90F3E0"/>
    <w:rsid w:val="1FDB5023"/>
    <w:rsid w:val="1FF6B2EA"/>
    <w:rsid w:val="20501FA9"/>
    <w:rsid w:val="209B8250"/>
    <w:rsid w:val="20A5C53F"/>
    <w:rsid w:val="20FF61C6"/>
    <w:rsid w:val="216223C1"/>
    <w:rsid w:val="21A701E4"/>
    <w:rsid w:val="21B7751B"/>
    <w:rsid w:val="21EAC266"/>
    <w:rsid w:val="228C08DA"/>
    <w:rsid w:val="228FCF52"/>
    <w:rsid w:val="22C51071"/>
    <w:rsid w:val="23F81983"/>
    <w:rsid w:val="242B2132"/>
    <w:rsid w:val="249F072B"/>
    <w:rsid w:val="24CF9E51"/>
    <w:rsid w:val="2519AEDC"/>
    <w:rsid w:val="258284D1"/>
    <w:rsid w:val="260F817B"/>
    <w:rsid w:val="261BF450"/>
    <w:rsid w:val="266709FE"/>
    <w:rsid w:val="26D5EAC3"/>
    <w:rsid w:val="26D835C1"/>
    <w:rsid w:val="270526F2"/>
    <w:rsid w:val="275BDA3F"/>
    <w:rsid w:val="27755EDC"/>
    <w:rsid w:val="27D70750"/>
    <w:rsid w:val="28C65ED2"/>
    <w:rsid w:val="28C67866"/>
    <w:rsid w:val="28CEBE5A"/>
    <w:rsid w:val="291AF9E1"/>
    <w:rsid w:val="291F6C28"/>
    <w:rsid w:val="292BD68F"/>
    <w:rsid w:val="293CEB29"/>
    <w:rsid w:val="29B42EA9"/>
    <w:rsid w:val="29F8DC44"/>
    <w:rsid w:val="2A0745AC"/>
    <w:rsid w:val="2AD81441"/>
    <w:rsid w:val="2B05234F"/>
    <w:rsid w:val="2B406563"/>
    <w:rsid w:val="2BCEA27E"/>
    <w:rsid w:val="2BFFB917"/>
    <w:rsid w:val="2C25C839"/>
    <w:rsid w:val="2C347512"/>
    <w:rsid w:val="2CBA0312"/>
    <w:rsid w:val="2CDB5373"/>
    <w:rsid w:val="2CEC4105"/>
    <w:rsid w:val="2CEFF123"/>
    <w:rsid w:val="2D665536"/>
    <w:rsid w:val="2D716C23"/>
    <w:rsid w:val="2E323578"/>
    <w:rsid w:val="2E5192F7"/>
    <w:rsid w:val="2E663698"/>
    <w:rsid w:val="2F8B5663"/>
    <w:rsid w:val="2FB612DE"/>
    <w:rsid w:val="2FE23F1E"/>
    <w:rsid w:val="2FFC19F2"/>
    <w:rsid w:val="301DDE16"/>
    <w:rsid w:val="3062490D"/>
    <w:rsid w:val="30C9264C"/>
    <w:rsid w:val="30DA882D"/>
    <w:rsid w:val="314511BA"/>
    <w:rsid w:val="31E84175"/>
    <w:rsid w:val="32203FB2"/>
    <w:rsid w:val="3232D52D"/>
    <w:rsid w:val="325DDA89"/>
    <w:rsid w:val="32F571CF"/>
    <w:rsid w:val="331E669C"/>
    <w:rsid w:val="332F5B4E"/>
    <w:rsid w:val="338B04CE"/>
    <w:rsid w:val="33C45724"/>
    <w:rsid w:val="33CF63F5"/>
    <w:rsid w:val="34789F6F"/>
    <w:rsid w:val="349D0491"/>
    <w:rsid w:val="34AB770C"/>
    <w:rsid w:val="34D1137C"/>
    <w:rsid w:val="34FEB55F"/>
    <w:rsid w:val="35384E1B"/>
    <w:rsid w:val="35426A2E"/>
    <w:rsid w:val="358DF85E"/>
    <w:rsid w:val="35B4CEB6"/>
    <w:rsid w:val="35C71E98"/>
    <w:rsid w:val="35FA4E35"/>
    <w:rsid w:val="36049C43"/>
    <w:rsid w:val="362A6AAC"/>
    <w:rsid w:val="3671B121"/>
    <w:rsid w:val="36AEAF49"/>
    <w:rsid w:val="36BC146B"/>
    <w:rsid w:val="36C2A873"/>
    <w:rsid w:val="36D2EA63"/>
    <w:rsid w:val="37464077"/>
    <w:rsid w:val="37799BB2"/>
    <w:rsid w:val="377DF489"/>
    <w:rsid w:val="37A89E60"/>
    <w:rsid w:val="37FBA910"/>
    <w:rsid w:val="393DE6FE"/>
    <w:rsid w:val="394AF0C8"/>
    <w:rsid w:val="39CFB42B"/>
    <w:rsid w:val="39D45F03"/>
    <w:rsid w:val="3A2B9CD5"/>
    <w:rsid w:val="3A447155"/>
    <w:rsid w:val="3A78BDB8"/>
    <w:rsid w:val="3B4FC1E1"/>
    <w:rsid w:val="3BCCA220"/>
    <w:rsid w:val="3C2177CF"/>
    <w:rsid w:val="3CA8A7E3"/>
    <w:rsid w:val="3CC3A4E0"/>
    <w:rsid w:val="3CF280AD"/>
    <w:rsid w:val="3D1802C6"/>
    <w:rsid w:val="3DB08803"/>
    <w:rsid w:val="3DDD64AE"/>
    <w:rsid w:val="3DFC187F"/>
    <w:rsid w:val="3E6C8170"/>
    <w:rsid w:val="3E8F1B4D"/>
    <w:rsid w:val="3EA16861"/>
    <w:rsid w:val="3EF49D50"/>
    <w:rsid w:val="3F04529D"/>
    <w:rsid w:val="3F05FF76"/>
    <w:rsid w:val="40277A24"/>
    <w:rsid w:val="4036BE83"/>
    <w:rsid w:val="408F01A0"/>
    <w:rsid w:val="40932D8B"/>
    <w:rsid w:val="413D73E4"/>
    <w:rsid w:val="417241E3"/>
    <w:rsid w:val="4285B9D9"/>
    <w:rsid w:val="42A2F555"/>
    <w:rsid w:val="435DE954"/>
    <w:rsid w:val="4369AC23"/>
    <w:rsid w:val="43B64D7D"/>
    <w:rsid w:val="43BBD2F2"/>
    <w:rsid w:val="4417EDFB"/>
    <w:rsid w:val="44427C18"/>
    <w:rsid w:val="445B7941"/>
    <w:rsid w:val="44652D0E"/>
    <w:rsid w:val="44B8EB22"/>
    <w:rsid w:val="44E26637"/>
    <w:rsid w:val="4512CEA0"/>
    <w:rsid w:val="45B3F0BD"/>
    <w:rsid w:val="45E76E68"/>
    <w:rsid w:val="46692210"/>
    <w:rsid w:val="46C1147E"/>
    <w:rsid w:val="47107F26"/>
    <w:rsid w:val="4749759E"/>
    <w:rsid w:val="479284BC"/>
    <w:rsid w:val="47AD7FC7"/>
    <w:rsid w:val="47BDBD54"/>
    <w:rsid w:val="47F68E30"/>
    <w:rsid w:val="4803AA68"/>
    <w:rsid w:val="4804CD4D"/>
    <w:rsid w:val="488F632A"/>
    <w:rsid w:val="492E551D"/>
    <w:rsid w:val="49654B49"/>
    <w:rsid w:val="49E8180D"/>
    <w:rsid w:val="4A1CC82A"/>
    <w:rsid w:val="4BC588EB"/>
    <w:rsid w:val="4BEDF2CA"/>
    <w:rsid w:val="4C8E26BF"/>
    <w:rsid w:val="4CE3F061"/>
    <w:rsid w:val="4D0B6837"/>
    <w:rsid w:val="4D1D0AF6"/>
    <w:rsid w:val="4D26D0DA"/>
    <w:rsid w:val="4D879898"/>
    <w:rsid w:val="4DBD9041"/>
    <w:rsid w:val="4E10D9FF"/>
    <w:rsid w:val="4E2BA823"/>
    <w:rsid w:val="4E67A17F"/>
    <w:rsid w:val="4F3BEC46"/>
    <w:rsid w:val="4F680329"/>
    <w:rsid w:val="5012F090"/>
    <w:rsid w:val="502C3245"/>
    <w:rsid w:val="502C335C"/>
    <w:rsid w:val="50572F5B"/>
    <w:rsid w:val="50A02CD2"/>
    <w:rsid w:val="50C7B265"/>
    <w:rsid w:val="50D73F83"/>
    <w:rsid w:val="50FEE810"/>
    <w:rsid w:val="5151B255"/>
    <w:rsid w:val="5174A6F8"/>
    <w:rsid w:val="527CD4A5"/>
    <w:rsid w:val="531800D3"/>
    <w:rsid w:val="537E50B7"/>
    <w:rsid w:val="539F23F6"/>
    <w:rsid w:val="53CC5B77"/>
    <w:rsid w:val="53FD5031"/>
    <w:rsid w:val="54148DDD"/>
    <w:rsid w:val="541738F5"/>
    <w:rsid w:val="5433C54E"/>
    <w:rsid w:val="54CE9B91"/>
    <w:rsid w:val="54D0F5A8"/>
    <w:rsid w:val="55105E5E"/>
    <w:rsid w:val="551FC928"/>
    <w:rsid w:val="55A7D4A0"/>
    <w:rsid w:val="55BA265B"/>
    <w:rsid w:val="55DB7FED"/>
    <w:rsid w:val="565DE9A7"/>
    <w:rsid w:val="568AEF02"/>
    <w:rsid w:val="569CAF99"/>
    <w:rsid w:val="56FDACD5"/>
    <w:rsid w:val="570F08D0"/>
    <w:rsid w:val="57D48BCD"/>
    <w:rsid w:val="584F225D"/>
    <w:rsid w:val="58667758"/>
    <w:rsid w:val="58B8EEB2"/>
    <w:rsid w:val="58BEE99E"/>
    <w:rsid w:val="58D5F958"/>
    <w:rsid w:val="58DDB615"/>
    <w:rsid w:val="58DE1A1D"/>
    <w:rsid w:val="596B57FD"/>
    <w:rsid w:val="59F2EEB9"/>
    <w:rsid w:val="5A3A773D"/>
    <w:rsid w:val="5A3F4A3D"/>
    <w:rsid w:val="5A75DD62"/>
    <w:rsid w:val="5A975993"/>
    <w:rsid w:val="5A9E8E90"/>
    <w:rsid w:val="5B57C7A0"/>
    <w:rsid w:val="5B9A5593"/>
    <w:rsid w:val="5BC8C2B8"/>
    <w:rsid w:val="5BD385BA"/>
    <w:rsid w:val="5C0BF18C"/>
    <w:rsid w:val="5C5684F6"/>
    <w:rsid w:val="5C59C85F"/>
    <w:rsid w:val="5C65E4D5"/>
    <w:rsid w:val="5CAAEBFE"/>
    <w:rsid w:val="5CBE30C4"/>
    <w:rsid w:val="5D270D8B"/>
    <w:rsid w:val="5D2EAEEB"/>
    <w:rsid w:val="5D6922B9"/>
    <w:rsid w:val="5D7E4181"/>
    <w:rsid w:val="5E9D6614"/>
    <w:rsid w:val="5F12ABC4"/>
    <w:rsid w:val="5F13D911"/>
    <w:rsid w:val="5FB55E4C"/>
    <w:rsid w:val="60AB3023"/>
    <w:rsid w:val="6109D3ED"/>
    <w:rsid w:val="610E524F"/>
    <w:rsid w:val="614704C6"/>
    <w:rsid w:val="61608FD2"/>
    <w:rsid w:val="61651BC1"/>
    <w:rsid w:val="6196D2E3"/>
    <w:rsid w:val="61F0240C"/>
    <w:rsid w:val="625DAB9E"/>
    <w:rsid w:val="63A2684E"/>
    <w:rsid w:val="63F221C5"/>
    <w:rsid w:val="642A3258"/>
    <w:rsid w:val="647F43AF"/>
    <w:rsid w:val="6524BF07"/>
    <w:rsid w:val="663C9DFC"/>
    <w:rsid w:val="664BCB8C"/>
    <w:rsid w:val="6654649B"/>
    <w:rsid w:val="66951D76"/>
    <w:rsid w:val="670552E8"/>
    <w:rsid w:val="6724698B"/>
    <w:rsid w:val="672B787D"/>
    <w:rsid w:val="672E8998"/>
    <w:rsid w:val="679C3C92"/>
    <w:rsid w:val="691AAF82"/>
    <w:rsid w:val="6A310962"/>
    <w:rsid w:val="6A5E7595"/>
    <w:rsid w:val="6A5F0BDA"/>
    <w:rsid w:val="6ADF4BB0"/>
    <w:rsid w:val="6B06687D"/>
    <w:rsid w:val="6B2AD773"/>
    <w:rsid w:val="6B39B85C"/>
    <w:rsid w:val="6B55D003"/>
    <w:rsid w:val="6BE28775"/>
    <w:rsid w:val="6BF1E9BF"/>
    <w:rsid w:val="6C14308B"/>
    <w:rsid w:val="6C15C6F1"/>
    <w:rsid w:val="6C794648"/>
    <w:rsid w:val="6C9B6386"/>
    <w:rsid w:val="6CAF7E5A"/>
    <w:rsid w:val="6D5BA03B"/>
    <w:rsid w:val="6DA3C2F8"/>
    <w:rsid w:val="6DD3090C"/>
    <w:rsid w:val="6DEBAEC1"/>
    <w:rsid w:val="6E2F7AE6"/>
    <w:rsid w:val="6EC42EAC"/>
    <w:rsid w:val="6EE332CC"/>
    <w:rsid w:val="6EFAF270"/>
    <w:rsid w:val="6F0CA1AD"/>
    <w:rsid w:val="6F0FF2E5"/>
    <w:rsid w:val="6F5B85D2"/>
    <w:rsid w:val="6F8CE7DC"/>
    <w:rsid w:val="6FA564B6"/>
    <w:rsid w:val="700C3E03"/>
    <w:rsid w:val="70253FCD"/>
    <w:rsid w:val="70434F5D"/>
    <w:rsid w:val="707AA70B"/>
    <w:rsid w:val="70F4D8C0"/>
    <w:rsid w:val="71193FDD"/>
    <w:rsid w:val="71241A36"/>
    <w:rsid w:val="71D63A79"/>
    <w:rsid w:val="72055BD5"/>
    <w:rsid w:val="7254A780"/>
    <w:rsid w:val="72A1C523"/>
    <w:rsid w:val="72CDB631"/>
    <w:rsid w:val="73677B6F"/>
    <w:rsid w:val="741101BC"/>
    <w:rsid w:val="747439FD"/>
    <w:rsid w:val="7565CBF8"/>
    <w:rsid w:val="757E24A7"/>
    <w:rsid w:val="7591E2EA"/>
    <w:rsid w:val="7595767E"/>
    <w:rsid w:val="761D12D9"/>
    <w:rsid w:val="76BA07D1"/>
    <w:rsid w:val="76E00A71"/>
    <w:rsid w:val="76EF188F"/>
    <w:rsid w:val="76EF5E88"/>
    <w:rsid w:val="76F7BFF2"/>
    <w:rsid w:val="77101FE4"/>
    <w:rsid w:val="771B7C91"/>
    <w:rsid w:val="77984B15"/>
    <w:rsid w:val="7823DF1C"/>
    <w:rsid w:val="78537B91"/>
    <w:rsid w:val="78A95360"/>
    <w:rsid w:val="7971A07E"/>
    <w:rsid w:val="799071FC"/>
    <w:rsid w:val="79914D14"/>
    <w:rsid w:val="79AB541F"/>
    <w:rsid w:val="7AA9F102"/>
    <w:rsid w:val="7AE867C5"/>
    <w:rsid w:val="7B635AEE"/>
    <w:rsid w:val="7B6440C1"/>
    <w:rsid w:val="7B7D4BDB"/>
    <w:rsid w:val="7B7F27CF"/>
    <w:rsid w:val="7B89FEA8"/>
    <w:rsid w:val="7B92762E"/>
    <w:rsid w:val="7C533B95"/>
    <w:rsid w:val="7C7F051A"/>
    <w:rsid w:val="7CA2B866"/>
    <w:rsid w:val="7CD1DCF3"/>
    <w:rsid w:val="7D4A21A6"/>
    <w:rsid w:val="7D841617"/>
    <w:rsid w:val="7DA6752D"/>
    <w:rsid w:val="7DF08DBC"/>
    <w:rsid w:val="7E41CB55"/>
    <w:rsid w:val="7E4B7723"/>
    <w:rsid w:val="7EC46D24"/>
    <w:rsid w:val="7EEC44CC"/>
    <w:rsid w:val="7F292107"/>
    <w:rsid w:val="7F7A181A"/>
    <w:rsid w:val="7F7A29AA"/>
    <w:rsid w:val="7F84A53A"/>
    <w:rsid w:val="7F8F6A34"/>
    <w:rsid w:val="7F96D7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950D"/>
  <w15:docId w15:val="{0B2ABC78-23E8-40D3-B5DF-FCF41FDD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18"/>
        <w:szCs w:val="18"/>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1"/>
      <w:szCs w:val="41"/>
    </w:rPr>
  </w:style>
  <w:style w:type="paragraph" w:styleId="Heading2">
    <w:name w:val="heading 2"/>
    <w:basedOn w:val="Normal"/>
    <w:next w:val="Normal"/>
    <w:pPr>
      <w:keepNext/>
      <w:keepLines/>
      <w:spacing w:before="360" w:after="80"/>
      <w:contextualSpacing/>
      <w:outlineLvl w:val="1"/>
    </w:pPr>
    <w:rPr>
      <w:b/>
      <w:sz w:val="31"/>
      <w:szCs w:val="31"/>
    </w:rPr>
  </w:style>
  <w:style w:type="paragraph" w:styleId="Heading3">
    <w:name w:val="heading 3"/>
    <w:basedOn w:val="Normal"/>
    <w:next w:val="Normal"/>
    <w:pPr>
      <w:keepNext/>
      <w:keepLines/>
      <w:spacing w:before="280" w:after="80"/>
      <w:contextualSpacing/>
      <w:outlineLvl w:val="2"/>
    </w:pPr>
    <w:rPr>
      <w:b/>
      <w:sz w:val="24"/>
      <w:szCs w:val="24"/>
    </w:rPr>
  </w:style>
  <w:style w:type="paragraph" w:styleId="Heading4">
    <w:name w:val="heading 4"/>
    <w:basedOn w:val="Normal"/>
    <w:next w:val="Normal"/>
    <w:pPr>
      <w:keepNext/>
      <w:keepLines/>
      <w:spacing w:before="240" w:after="40"/>
      <w:contextualSpacing/>
      <w:outlineLvl w:val="3"/>
    </w:pPr>
    <w:rPr>
      <w:b/>
      <w:sz w:val="20"/>
      <w:szCs w:val="20"/>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62"/>
      <w:szCs w:val="6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1"/>
      <w:szCs w:val="41"/>
    </w:rPr>
  </w:style>
  <w:style w:type="paragraph" w:styleId="CommentText">
    <w:name w:val="annotation text"/>
    <w:basedOn w:val="Normal"/>
    <w:link w:val="CommentTextChar"/>
    <w:uiPriority w:val="99"/>
    <w:unhideWhenUsed/>
    <w:pPr>
      <w:spacing w:line="240" w:lineRule="auto"/>
    </w:pPr>
    <w:rPr>
      <w:sz w:val="17"/>
      <w:szCs w:val="17"/>
    </w:rPr>
  </w:style>
  <w:style w:type="character" w:customStyle="1" w:styleId="CommentTextChar">
    <w:name w:val="Comment Text Char"/>
    <w:basedOn w:val="DefaultParagraphFont"/>
    <w:link w:val="CommentText"/>
    <w:uiPriority w:val="99"/>
    <w:rPr>
      <w:sz w:val="17"/>
      <w:szCs w:val="17"/>
    </w:rPr>
  </w:style>
  <w:style w:type="character" w:styleId="CommentReference">
    <w:name w:val="annotation reference"/>
    <w:basedOn w:val="DefaultParagraphFont"/>
    <w:uiPriority w:val="99"/>
    <w:unhideWhenUsed/>
    <w:rPr>
      <w:sz w:val="13"/>
      <w:szCs w:val="13"/>
    </w:rPr>
  </w:style>
  <w:style w:type="paragraph" w:styleId="BalloonText">
    <w:name w:val="Balloon Text"/>
    <w:basedOn w:val="Normal"/>
    <w:link w:val="BalloonTextChar"/>
    <w:uiPriority w:val="99"/>
    <w:semiHidden/>
    <w:unhideWhenUsed/>
    <w:rsid w:val="00154332"/>
    <w:pPr>
      <w:spacing w:after="0" w:line="240" w:lineRule="auto"/>
    </w:pPr>
    <w:rPr>
      <w:rFonts w:ascii="Tahoma" w:hAnsi="Tahoma" w:cs="Tahoma"/>
      <w:sz w:val="13"/>
      <w:szCs w:val="13"/>
    </w:rPr>
  </w:style>
  <w:style w:type="character" w:customStyle="1" w:styleId="BalloonTextChar">
    <w:name w:val="Balloon Text Char"/>
    <w:basedOn w:val="DefaultParagraphFont"/>
    <w:link w:val="BalloonText"/>
    <w:uiPriority w:val="99"/>
    <w:semiHidden/>
    <w:rsid w:val="00154332"/>
    <w:rPr>
      <w:rFonts w:ascii="Tahoma" w:hAnsi="Tahoma" w:cs="Tahoma"/>
      <w:sz w:val="13"/>
      <w:szCs w:val="13"/>
    </w:rPr>
  </w:style>
  <w:style w:type="paragraph" w:styleId="ListParagraph">
    <w:name w:val="List Paragraph"/>
    <w:basedOn w:val="Normal"/>
    <w:uiPriority w:val="34"/>
    <w:qFormat/>
    <w:rsid w:val="00154332"/>
    <w:pPr>
      <w:ind w:left="720"/>
      <w:contextualSpacing/>
    </w:pPr>
  </w:style>
  <w:style w:type="character" w:styleId="Hyperlink">
    <w:name w:val="Hyperlink"/>
    <w:basedOn w:val="DefaultParagraphFont"/>
    <w:uiPriority w:val="99"/>
    <w:unhideWhenUsed/>
    <w:rsid w:val="00154332"/>
    <w:rPr>
      <w:color w:val="0000FF"/>
      <w:u w:val="single"/>
    </w:rPr>
  </w:style>
  <w:style w:type="paragraph" w:styleId="CommentSubject">
    <w:name w:val="annotation subject"/>
    <w:basedOn w:val="CommentText"/>
    <w:next w:val="CommentText"/>
    <w:link w:val="CommentSubjectChar"/>
    <w:uiPriority w:val="99"/>
    <w:semiHidden/>
    <w:unhideWhenUsed/>
    <w:rsid w:val="00D80A6C"/>
    <w:rPr>
      <w:b/>
      <w:bCs/>
    </w:rPr>
  </w:style>
  <w:style w:type="character" w:customStyle="1" w:styleId="CommentSubjectChar">
    <w:name w:val="Comment Subject Char"/>
    <w:basedOn w:val="CommentTextChar"/>
    <w:link w:val="CommentSubject"/>
    <w:uiPriority w:val="99"/>
    <w:semiHidden/>
    <w:rsid w:val="00D80A6C"/>
    <w:rPr>
      <w:b/>
      <w:bCs/>
      <w:sz w:val="17"/>
      <w:szCs w:val="17"/>
    </w:rPr>
  </w:style>
  <w:style w:type="paragraph" w:styleId="Revision">
    <w:name w:val="Revision"/>
    <w:hidden/>
    <w:uiPriority w:val="99"/>
    <w:semiHidden/>
    <w:rsid w:val="00F24247"/>
    <w:pPr>
      <w:spacing w:after="0" w:line="240" w:lineRule="auto"/>
    </w:pPr>
  </w:style>
  <w:style w:type="character" w:styleId="UnresolvedMention">
    <w:name w:val="Unresolved Mention"/>
    <w:basedOn w:val="DefaultParagraphFont"/>
    <w:uiPriority w:val="99"/>
    <w:semiHidden/>
    <w:unhideWhenUsed/>
    <w:rsid w:val="001C0B1C"/>
    <w:rPr>
      <w:color w:val="808080"/>
      <w:shd w:val="clear" w:color="auto" w:fill="E6E6E6"/>
    </w:rPr>
  </w:style>
  <w:style w:type="character" w:customStyle="1" w:styleId="normaltextrun1">
    <w:name w:val="normaltextrun1"/>
    <w:basedOn w:val="DefaultParagraphFont"/>
    <w:rsid w:val="00416E78"/>
  </w:style>
  <w:style w:type="paragraph" w:customStyle="1" w:styleId="NewBody">
    <w:name w:val="New Body"/>
    <w:basedOn w:val="Normal"/>
    <w:qFormat/>
    <w:rsid w:val="002616D1"/>
    <w:pPr>
      <w:suppressAutoHyphens/>
      <w:autoSpaceDE w:val="0"/>
      <w:autoSpaceDN w:val="0"/>
      <w:adjustRightInd w:val="0"/>
      <w:spacing w:after="120" w:line="260" w:lineRule="atLeast"/>
      <w:textAlignment w:val="center"/>
    </w:pPr>
    <w:rPr>
      <w:rFonts w:asciiTheme="minorHAnsi" w:eastAsia="Cambria" w:hAnsiTheme="minorHAnsi" w:cs="Arial"/>
      <w:szCs w:val="17"/>
      <w:lang w:val="en-US" w:eastAsia="en-US"/>
    </w:rPr>
  </w:style>
  <w:style w:type="character" w:customStyle="1" w:styleId="xxxnormaltextrun">
    <w:name w:val="x_x_xnormaltextrun"/>
    <w:basedOn w:val="DefaultParagraphFont"/>
    <w:rsid w:val="00270198"/>
  </w:style>
  <w:style w:type="character" w:customStyle="1" w:styleId="xxxeop">
    <w:name w:val="x_x_xeop"/>
    <w:basedOn w:val="DefaultParagraphFont"/>
    <w:rsid w:val="00270198"/>
  </w:style>
  <w:style w:type="paragraph" w:styleId="Header">
    <w:name w:val="header"/>
    <w:basedOn w:val="Normal"/>
    <w:link w:val="HeaderChar"/>
    <w:uiPriority w:val="99"/>
    <w:unhideWhenUsed/>
    <w:rsid w:val="008C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DC2"/>
  </w:style>
  <w:style w:type="paragraph" w:styleId="Footer">
    <w:name w:val="footer"/>
    <w:basedOn w:val="Normal"/>
    <w:link w:val="FooterChar"/>
    <w:uiPriority w:val="99"/>
    <w:unhideWhenUsed/>
    <w:rsid w:val="008C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DC2"/>
  </w:style>
  <w:style w:type="character" w:styleId="FollowedHyperlink">
    <w:name w:val="FollowedHyperlink"/>
    <w:basedOn w:val="DefaultParagraphFont"/>
    <w:uiPriority w:val="99"/>
    <w:semiHidden/>
    <w:unhideWhenUsed/>
    <w:rsid w:val="008814F8"/>
    <w:rPr>
      <w:color w:val="800080" w:themeColor="followedHyperlink"/>
      <w:u w:val="single"/>
    </w:rPr>
  </w:style>
  <w:style w:type="character" w:customStyle="1" w:styleId="cf01">
    <w:name w:val="cf01"/>
    <w:basedOn w:val="DefaultParagraphFont"/>
    <w:rsid w:val="006045E9"/>
    <w:rPr>
      <w:rFonts w:ascii="Segoe UI" w:hAnsi="Segoe UI" w:cs="Segoe UI" w:hint="default"/>
      <w:sz w:val="15"/>
      <w:szCs w:val="15"/>
    </w:rPr>
  </w:style>
  <w:style w:type="character" w:customStyle="1" w:styleId="normaltextrun">
    <w:name w:val="normaltextrun"/>
    <w:basedOn w:val="DefaultParagraphFont"/>
    <w:rsid w:val="00D9742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85109">
      <w:bodyDiv w:val="1"/>
      <w:marLeft w:val="0"/>
      <w:marRight w:val="0"/>
      <w:marTop w:val="0"/>
      <w:marBottom w:val="0"/>
      <w:divBdr>
        <w:top w:val="none" w:sz="0" w:space="0" w:color="auto"/>
        <w:left w:val="none" w:sz="0" w:space="0" w:color="auto"/>
        <w:bottom w:val="none" w:sz="0" w:space="0" w:color="auto"/>
        <w:right w:val="none" w:sz="0" w:space="0" w:color="auto"/>
      </w:divBdr>
    </w:div>
    <w:div w:id="635450414">
      <w:bodyDiv w:val="1"/>
      <w:marLeft w:val="0"/>
      <w:marRight w:val="0"/>
      <w:marTop w:val="0"/>
      <w:marBottom w:val="0"/>
      <w:divBdr>
        <w:top w:val="none" w:sz="0" w:space="0" w:color="auto"/>
        <w:left w:val="none" w:sz="0" w:space="0" w:color="auto"/>
        <w:bottom w:val="none" w:sz="0" w:space="0" w:color="auto"/>
        <w:right w:val="none" w:sz="0" w:space="0" w:color="auto"/>
      </w:divBdr>
    </w:div>
    <w:div w:id="892038059">
      <w:bodyDiv w:val="1"/>
      <w:marLeft w:val="0"/>
      <w:marRight w:val="0"/>
      <w:marTop w:val="0"/>
      <w:marBottom w:val="0"/>
      <w:divBdr>
        <w:top w:val="none" w:sz="0" w:space="0" w:color="auto"/>
        <w:left w:val="none" w:sz="0" w:space="0" w:color="auto"/>
        <w:bottom w:val="none" w:sz="0" w:space="0" w:color="auto"/>
        <w:right w:val="none" w:sz="0" w:space="0" w:color="auto"/>
      </w:divBdr>
    </w:div>
    <w:div w:id="1232085689">
      <w:bodyDiv w:val="1"/>
      <w:marLeft w:val="0"/>
      <w:marRight w:val="0"/>
      <w:marTop w:val="0"/>
      <w:marBottom w:val="0"/>
      <w:divBdr>
        <w:top w:val="none" w:sz="0" w:space="0" w:color="auto"/>
        <w:left w:val="none" w:sz="0" w:space="0" w:color="auto"/>
        <w:bottom w:val="none" w:sz="0" w:space="0" w:color="auto"/>
        <w:right w:val="none" w:sz="0" w:space="0" w:color="auto"/>
      </w:divBdr>
    </w:div>
    <w:div w:id="1798181303">
      <w:bodyDiv w:val="1"/>
      <w:marLeft w:val="0"/>
      <w:marRight w:val="0"/>
      <w:marTop w:val="0"/>
      <w:marBottom w:val="0"/>
      <w:divBdr>
        <w:top w:val="none" w:sz="0" w:space="0" w:color="auto"/>
        <w:left w:val="none" w:sz="0" w:space="0" w:color="auto"/>
        <w:bottom w:val="none" w:sz="0" w:space="0" w:color="auto"/>
        <w:right w:val="none" w:sz="0" w:space="0" w:color="auto"/>
      </w:divBdr>
    </w:div>
    <w:div w:id="2053536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development/desa/pd/content/World-Population-Prospects-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imates@unaid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93E641F549574BB805BD9C73365D4F" ma:contentTypeVersion="19" ma:contentTypeDescription="Create a new document." ma:contentTypeScope="" ma:versionID="fd2d0a4ae318738fa5f1ff72e65b2934">
  <xsd:schema xmlns:xsd="http://www.w3.org/2001/XMLSchema" xmlns:xs="http://www.w3.org/2001/XMLSchema" xmlns:p="http://schemas.microsoft.com/office/2006/metadata/properties" xmlns:ns2="288ef829-98c5-46d1-83dc-c2ef7c814da2" xmlns:ns3="2ddeef39-65d3-4660-94f2-f063f949c57e" targetNamespace="http://schemas.microsoft.com/office/2006/metadata/properties" ma:root="true" ma:fieldsID="37c2625be6a258cebd7413079fa12bc5" ns2:_="" ns3:_="">
    <xsd:import namespace="288ef829-98c5-46d1-83dc-c2ef7c814da2"/>
    <xsd:import namespace="2ddeef39-65d3-4660-94f2-f063f949c5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ef829-98c5-46d1-83dc-c2ef7c814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08808e-a4ff-498b-8b44-8869f1dca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eef39-65d3-4660-94f2-f063f949c5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142ec6-8224-48c2-babf-013e8b339833}" ma:internalName="TaxCatchAll" ma:showField="CatchAllData" ma:web="2ddeef39-65d3-4660-94f2-f063f949c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2ddeef39-65d3-4660-94f2-f063f949c57e">
      <UserInfo>
        <DisplayName>TURAY, Mohamed</DisplayName>
        <AccountId>256</AccountId>
        <AccountType/>
      </UserInfo>
      <UserInfo>
        <DisplayName>Guest Contributor</DisplayName>
        <AccountId>258</AccountId>
        <AccountType/>
      </UserInfo>
      <UserInfo>
        <DisplayName>Guest Contributor</DisplayName>
        <AccountId>191</AccountId>
        <AccountType/>
      </UserInfo>
      <UserInfo>
        <DisplayName>WACHIURI, Winnie</DisplayName>
        <AccountId>277</AccountId>
        <AccountType/>
      </UserInfo>
      <UserInfo>
        <DisplayName>c:0u.c|tenant|6be01c76aa46ca4e7f12eaf92abdbecbe0374ab53e44f596e2f18bccf194f222</DisplayName>
        <AccountId>247</AccountId>
        <AccountType/>
      </UserInfo>
      <UserInfo>
        <DisplayName>ARIAS GARCIA, Sonia</DisplayName>
        <AccountId>426</AccountId>
        <AccountType/>
      </UserInfo>
      <UserInfo>
        <DisplayName>FADRIQUELA, Efren Estacio</DisplayName>
        <AccountId>17</AccountId>
        <AccountType/>
      </UserInfo>
      <UserInfo>
        <DisplayName>MAHY, Mary</DisplayName>
        <AccountId>20</AccountId>
        <AccountType/>
      </UserInfo>
      <UserInfo>
        <DisplayName>MARSH, Kimberly</DisplayName>
        <AccountId>66</AccountId>
        <AccountType/>
      </UserInfo>
      <UserInfo>
        <DisplayName>WANYEKI, Ian</DisplayName>
        <AccountId>197</AccountId>
        <AccountType/>
      </UserInfo>
      <UserInfo>
        <DisplayName>Guy Mahiane</DisplayName>
        <AccountId>5635</AccountId>
        <AccountType/>
      </UserInfo>
      <UserInfo>
        <DisplayName>Robert Glaubius</DisplayName>
        <AccountId>5514</AccountId>
        <AccountType/>
      </UserInfo>
      <UserInfo>
        <DisplayName>John Stover</DisplayName>
        <AccountId>2253</AccountId>
        <AccountType/>
      </UserInfo>
      <UserInfo>
        <DisplayName>SABIN, Keith</DisplayName>
        <AccountId>25</AccountId>
        <AccountType/>
      </UserInfo>
      <UserInfo>
        <DisplayName>KORENROMP, Eline Louise</DisplayName>
        <AccountId>7579</AccountId>
        <AccountType/>
      </UserInfo>
      <UserInfo>
        <DisplayName>Tim Brown</DisplayName>
        <AccountId>394</AccountId>
        <AccountType/>
      </UserInfo>
      <UserInfo>
        <DisplayName>RWODZI, Desire Tarwireyi</DisplayName>
        <AccountId>4456</AccountId>
        <AccountType/>
      </UserInfo>
      <UserInfo>
        <DisplayName>EBY, Ehounoud Pascal</DisplayName>
        <AccountId>44</AccountId>
        <AccountType/>
      </UserInfo>
      <UserInfo>
        <DisplayName>YAKUSIK, Anna</DisplayName>
        <AccountId>38</AccountId>
        <AccountType/>
      </UserInfo>
      <UserInfo>
        <DisplayName>BRACAMONTE BARDALEZ, Patricia</DisplayName>
        <AccountId>1140</AccountId>
        <AccountType/>
      </UserInfo>
      <UserInfo>
        <DisplayName>FRESCURA, Luisa</DisplayName>
        <AccountId>27</AccountId>
        <AccountType/>
      </UserInfo>
      <UserInfo>
        <DisplayName>GUICHARD, Anne-Claire</DisplayName>
        <AccountId>7676</AccountId>
        <AccountType/>
      </UserInfo>
      <UserInfo>
        <DisplayName>MORO, Liana</DisplayName>
        <AccountId>4650</AccountId>
        <AccountType/>
      </UserInfo>
      <UserInfo>
        <DisplayName>YANG, Titi</DisplayName>
        <AccountId>10923</AccountId>
        <AccountType/>
      </UserInfo>
      <UserInfo>
        <DisplayName>DANIEL, Isabel</DisplayName>
        <AccountId>11269</AccountId>
        <AccountType/>
      </UserInfo>
      <UserInfo>
        <DisplayName>EL RHILANI, Houssine</DisplayName>
        <AccountId>828</AccountId>
        <AccountType/>
      </UserInfo>
      <UserInfo>
        <DisplayName>EL HAJJI, Hind</DisplayName>
        <AccountId>11072</AccountId>
        <AccountType/>
      </UserInfo>
      <UserInfo>
        <DisplayName>FEIZZADEH, Ali</DisplayName>
        <AccountId>248</AccountId>
        <AccountType/>
      </UserInfo>
    </SharedWithUsers>
    <_Flow_SignoffStatus xmlns="288ef829-98c5-46d1-83dc-c2ef7c814da2" xsi:nil="true"/>
    <TaxCatchAll xmlns="2ddeef39-65d3-4660-94f2-f063f949c57e" xsi:nil="true"/>
    <lcf76f155ced4ddcb4097134ff3c332f xmlns="288ef829-98c5-46d1-83dc-c2ef7c814d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FB9D95-E73C-49AF-8F1A-497F6661875E}">
  <ds:schemaRefs>
    <ds:schemaRef ds:uri="http://schemas.openxmlformats.org/officeDocument/2006/bibliography"/>
  </ds:schemaRefs>
</ds:datastoreItem>
</file>

<file path=customXml/itemProps2.xml><?xml version="1.0" encoding="utf-8"?>
<ds:datastoreItem xmlns:ds="http://schemas.openxmlformats.org/officeDocument/2006/customXml" ds:itemID="{B866BC86-75BA-4214-A2DF-91F51C0CF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ef829-98c5-46d1-83dc-c2ef7c814da2"/>
    <ds:schemaRef ds:uri="2ddeef39-65d3-4660-94f2-f063f949c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AB061-9A4A-4C0D-86E2-DD495AC737AE}">
  <ds:schemaRefs>
    <ds:schemaRef ds:uri="http://schemas.microsoft.com/sharepoint/v3/contenttype/forms"/>
  </ds:schemaRefs>
</ds:datastoreItem>
</file>

<file path=customXml/itemProps4.xml><?xml version="1.0" encoding="utf-8"?>
<ds:datastoreItem xmlns:ds="http://schemas.openxmlformats.org/officeDocument/2006/customXml" ds:itemID="{EA34C077-75E2-4144-B92A-D365BACDB7C3}">
  <ds:schemaRefs>
    <ds:schemaRef ds:uri="http://schemas.microsoft.com/office/2006/metadata/properties"/>
    <ds:schemaRef ds:uri="2ddeef39-65d3-4660-94f2-f063f949c57e"/>
    <ds:schemaRef ds:uri="288ef829-98c5-46d1-83dc-c2ef7c814da2"/>
    <ds:schemaRef ds:uri="http://schemas.microsoft.com/office/infopath/2007/PartnerControls"/>
  </ds:schemaRefs>
</ds:datastoreItem>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4002</Words>
  <Characters>22814</Characters>
  <Application>Microsoft Office Word</Application>
  <DocSecurity>0</DocSecurity>
  <Lines>190</Lines>
  <Paragraphs>53</Paragraphs>
  <ScaleCrop>false</ScaleCrop>
  <Company>UNAIDS</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Kimberly</dc:creator>
  <cp:keywords>, docId:EA680DDA715E2C98AA7CD9431C5FFF90</cp:keywords>
  <cp:lastModifiedBy>KORENROMP, Eline Louise</cp:lastModifiedBy>
  <cp:revision>4</cp:revision>
  <cp:lastPrinted>2017-12-02T04:23:00Z</cp:lastPrinted>
  <dcterms:created xsi:type="dcterms:W3CDTF">2025-01-06T10:37:00Z</dcterms:created>
  <dcterms:modified xsi:type="dcterms:W3CDTF">2025-01-06T10:40:00Z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0x0101006893E641F549574BB805BD9C73365D4F</vt:lpwstr>
  </property>
  <property fmtid="{D5CDD505-2E9C-101B-9397-08002B2CF9AE}" pid="3" name="AuthorIds_UIVersion_4096">
    <vt:lpwstr>25</vt:lpwstr>
  </property>
  <property fmtid="{D5CDD505-2E9C-101B-9397-08002B2CF9AE}" pid="4" name="AuthorIds_UIVersion_10752">
    <vt:lpwstr>66</vt:lpwstr>
  </property>
  <property fmtid="{D5CDD505-2E9C-101B-9397-08002B2CF9AE}" pid="5" name="MediaServiceImageTags">
    <vt:lpwstr/>
  </property>
</Properties>
</file>