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59E96" w14:textId="0AE796ED" w:rsidR="00C42E9E" w:rsidRPr="008F62C2" w:rsidRDefault="00C42E9E" w:rsidP="00C42E9E">
      <w:pPr>
        <w:pStyle w:val="Heading1"/>
        <w:rPr>
          <w:rFonts w:ascii="Calibri" w:hAnsi="Calibri" w:cs="Calibri"/>
          <w:b/>
          <w:bCs/>
          <w:sz w:val="22"/>
          <w:szCs w:val="22"/>
        </w:rPr>
      </w:pPr>
      <w:r w:rsidRPr="008F62C2">
        <w:rPr>
          <w:rFonts w:ascii="Calibri" w:hAnsi="Calibri" w:cs="Calibri"/>
          <w:b/>
          <w:bCs/>
          <w:sz w:val="22"/>
          <w:szCs w:val="22"/>
        </w:rPr>
        <w:t>Updates to Spectrum/AIM software for 2026 round of HIV Estimates</w:t>
      </w:r>
    </w:p>
    <w:p w14:paraId="5FA008C3" w14:textId="53AA9F9F" w:rsidR="00BB16D1" w:rsidRPr="008F62C2" w:rsidRDefault="00BB16D1">
      <w:pPr>
        <w:rPr>
          <w:rFonts w:ascii="Calibri" w:hAnsi="Calibri" w:cs="Calibri"/>
          <w:sz w:val="22"/>
          <w:szCs w:val="22"/>
        </w:rPr>
      </w:pPr>
      <w:r w:rsidRPr="008F62C2">
        <w:rPr>
          <w:rFonts w:ascii="Calibri" w:hAnsi="Calibri" w:cs="Calibri"/>
          <w:sz w:val="22"/>
          <w:szCs w:val="22"/>
        </w:rPr>
        <w:t xml:space="preserve">Version </w:t>
      </w:r>
      <w:r w:rsidR="00BA7DEB">
        <w:rPr>
          <w:rFonts w:ascii="Calibri" w:hAnsi="Calibri" w:cs="Calibri"/>
          <w:sz w:val="22"/>
          <w:szCs w:val="22"/>
        </w:rPr>
        <w:t>0</w:t>
      </w:r>
      <w:r w:rsidR="00A279FD">
        <w:rPr>
          <w:rFonts w:ascii="Calibri" w:hAnsi="Calibri" w:cs="Calibri"/>
          <w:sz w:val="22"/>
          <w:szCs w:val="22"/>
        </w:rPr>
        <w:t>2</w:t>
      </w:r>
      <w:r w:rsidRPr="008F62C2">
        <w:rPr>
          <w:rFonts w:ascii="Calibri" w:hAnsi="Calibri" w:cs="Calibri"/>
          <w:sz w:val="22"/>
          <w:szCs w:val="22"/>
        </w:rPr>
        <w:t xml:space="preserve"> </w:t>
      </w:r>
      <w:r w:rsidR="00A279FD">
        <w:rPr>
          <w:rFonts w:ascii="Calibri" w:hAnsi="Calibri" w:cs="Calibri"/>
          <w:sz w:val="22"/>
          <w:szCs w:val="22"/>
        </w:rPr>
        <w:t>January</w:t>
      </w:r>
      <w:r w:rsidRPr="008F62C2">
        <w:rPr>
          <w:rFonts w:ascii="Calibri" w:hAnsi="Calibri" w:cs="Calibri"/>
          <w:sz w:val="22"/>
          <w:szCs w:val="22"/>
        </w:rPr>
        <w:t xml:space="preserve"> 202</w:t>
      </w:r>
      <w:r w:rsidR="00A279FD">
        <w:rPr>
          <w:rFonts w:ascii="Calibri" w:hAnsi="Calibri" w:cs="Calibri"/>
          <w:sz w:val="22"/>
          <w:szCs w:val="22"/>
        </w:rPr>
        <w:t>6</w:t>
      </w:r>
    </w:p>
    <w:p w14:paraId="05B848F5" w14:textId="77777777" w:rsidR="00FB2D93" w:rsidRPr="008F62C2" w:rsidRDefault="00FB2D93">
      <w:pPr>
        <w:rPr>
          <w:rFonts w:ascii="Calibri" w:hAnsi="Calibri" w:cs="Calibri"/>
          <w:sz w:val="22"/>
          <w:szCs w:val="22"/>
        </w:rPr>
      </w:pPr>
    </w:p>
    <w:p w14:paraId="3C83CA04" w14:textId="087EAB13" w:rsidR="00CF663C" w:rsidRPr="000D1ECF" w:rsidRDefault="00CF663C" w:rsidP="00414729">
      <w:pPr>
        <w:pStyle w:val="Heading2"/>
        <w:spacing w:before="40" w:after="0" w:line="259" w:lineRule="auto"/>
        <w:rPr>
          <w:rFonts w:ascii="Calibri" w:hAnsi="Calibri" w:cs="Calibri"/>
          <w:b/>
          <w:bCs/>
          <w:kern w:val="0"/>
          <w:sz w:val="22"/>
          <w:szCs w:val="22"/>
          <w14:ligatures w14:val="none"/>
        </w:rPr>
      </w:pPr>
      <w:r w:rsidRPr="000D1ECF">
        <w:rPr>
          <w:rFonts w:ascii="Calibri" w:hAnsi="Calibri" w:cs="Calibri"/>
          <w:b/>
          <w:bCs/>
          <w:kern w:val="0"/>
          <w:sz w:val="22"/>
          <w:szCs w:val="22"/>
          <w14:ligatures w14:val="none"/>
        </w:rPr>
        <w:t>Program Statistics inputs</w:t>
      </w:r>
    </w:p>
    <w:p w14:paraId="6FD76830" w14:textId="6647CF22" w:rsidR="00CF663C" w:rsidRPr="008F62C2" w:rsidRDefault="00CF663C">
      <w:pPr>
        <w:rPr>
          <w:rFonts w:ascii="Calibri" w:hAnsi="Calibri" w:cs="Calibri"/>
          <w:sz w:val="22"/>
          <w:szCs w:val="22"/>
        </w:rPr>
      </w:pPr>
      <w:r w:rsidRPr="008F62C2">
        <w:rPr>
          <w:rFonts w:ascii="Calibri" w:hAnsi="Calibri" w:cs="Calibri"/>
          <w:sz w:val="22"/>
          <w:szCs w:val="22"/>
        </w:rPr>
        <w:t>Users can now enter the following additional program data</w:t>
      </w:r>
    </w:p>
    <w:p w14:paraId="17837A65" w14:textId="62312DFC" w:rsidR="004A6B03" w:rsidRPr="00CB11E9" w:rsidRDefault="2CFF1DBB" w:rsidP="00CB11E9">
      <w:pPr>
        <w:rPr>
          <w:rFonts w:ascii="Calibri" w:hAnsi="Calibri" w:cs="Calibri"/>
          <w:sz w:val="22"/>
          <w:szCs w:val="22"/>
        </w:rPr>
      </w:pPr>
      <w:r w:rsidRPr="2CFF1DBB">
        <w:rPr>
          <w:rFonts w:ascii="Calibri" w:hAnsi="Calibri" w:cs="Calibri"/>
          <w:b/>
          <w:bCs/>
          <w:sz w:val="22"/>
          <w:szCs w:val="22"/>
        </w:rPr>
        <w:t>PMTCT editor</w:t>
      </w:r>
      <w:r w:rsidRPr="2CFF1DBB">
        <w:rPr>
          <w:rFonts w:ascii="Calibri" w:hAnsi="Calibri" w:cs="Calibri"/>
          <w:sz w:val="22"/>
          <w:szCs w:val="22"/>
        </w:rPr>
        <w:t xml:space="preserve">: PrEP for pregnant and breastfeeding women. Inputs include the number of people on oral daily oral PrEP or long-acting PrEP as well as adherence by method, person-years of protection per person on PrEP by method, and the incidence risk ratio of those on PrEP versus all women. These serve for context and future planning. We do not expect most programs to have data on PrEP for pregnant women for 2025. If you do enter </w:t>
      </w:r>
      <w:r w:rsidR="00A279FD">
        <w:rPr>
          <w:rFonts w:ascii="Calibri" w:hAnsi="Calibri" w:cs="Calibri"/>
          <w:sz w:val="22"/>
          <w:szCs w:val="22"/>
        </w:rPr>
        <w:t>num</w:t>
      </w:r>
      <w:r w:rsidR="00C506D5">
        <w:rPr>
          <w:rFonts w:ascii="Calibri" w:hAnsi="Calibri" w:cs="Calibri"/>
          <w:sz w:val="22"/>
          <w:szCs w:val="22"/>
        </w:rPr>
        <w:t>bers</w:t>
      </w:r>
      <w:r w:rsidRPr="2CFF1DBB">
        <w:rPr>
          <w:rFonts w:ascii="Calibri" w:hAnsi="Calibri" w:cs="Calibri"/>
          <w:sz w:val="22"/>
          <w:szCs w:val="22"/>
        </w:rPr>
        <w:t xml:space="preserve"> for 2025 or future years, </w:t>
      </w:r>
      <w:r w:rsidR="00C506D5">
        <w:rPr>
          <w:rFonts w:ascii="Calibri" w:hAnsi="Calibri" w:cs="Calibri"/>
          <w:sz w:val="22"/>
          <w:szCs w:val="22"/>
        </w:rPr>
        <w:t>this</w:t>
      </w:r>
      <w:r w:rsidRPr="2CFF1DBB">
        <w:rPr>
          <w:rFonts w:ascii="Calibri" w:hAnsi="Calibri" w:cs="Calibri"/>
          <w:sz w:val="22"/>
          <w:szCs w:val="22"/>
        </w:rPr>
        <w:t xml:space="preserve"> will reduc</w:t>
      </w:r>
      <w:r w:rsidR="00C506D5">
        <w:rPr>
          <w:rFonts w:ascii="Calibri" w:hAnsi="Calibri" w:cs="Calibri"/>
          <w:sz w:val="22"/>
          <w:szCs w:val="22"/>
        </w:rPr>
        <w:t>e estimated</w:t>
      </w:r>
      <w:r w:rsidRPr="2CFF1DBB">
        <w:rPr>
          <w:rFonts w:ascii="Calibri" w:hAnsi="Calibri" w:cs="Calibri"/>
          <w:sz w:val="22"/>
          <w:szCs w:val="22"/>
        </w:rPr>
        <w:t xml:space="preserve"> incidence among pregnant women, the mother-to-child transmission rate and the number of new child infections. </w:t>
      </w:r>
      <w:r w:rsidR="6396F31D">
        <w:br/>
      </w:r>
    </w:p>
    <w:p w14:paraId="37B22A7C" w14:textId="3590A1DC" w:rsidR="2CFF1DBB" w:rsidRDefault="2CFF1DBB" w:rsidP="2CFF1DBB">
      <w:pPr>
        <w:rPr>
          <w:rFonts w:ascii="Calibri" w:hAnsi="Calibri" w:cs="Calibri"/>
          <w:sz w:val="22"/>
          <w:szCs w:val="22"/>
        </w:rPr>
      </w:pPr>
      <w:r w:rsidRPr="2CFF1DBB">
        <w:rPr>
          <w:rFonts w:ascii="Calibri" w:hAnsi="Calibri" w:cs="Calibri"/>
          <w:b/>
          <w:bCs/>
          <w:sz w:val="22"/>
          <w:szCs w:val="22"/>
        </w:rPr>
        <w:t>Adult ART</w:t>
      </w:r>
      <w:r w:rsidRPr="2CFF1DBB">
        <w:rPr>
          <w:rFonts w:ascii="Calibri" w:hAnsi="Calibri" w:cs="Calibri"/>
          <w:sz w:val="22"/>
          <w:szCs w:val="22"/>
        </w:rPr>
        <w:t xml:space="preserve">: A button to ‘Check interruption rates’ and warning message have been added to spot entries where the decline in number on ART from the previous year is larger than explained by the entered treatment interruption rate. This encourages users to adjust the interruption rate to a more reasonable level. If they don’t do so, then modelled number on ART will not decline as much as the input data and so mortality and incidence that year may be underestimated. </w:t>
      </w:r>
    </w:p>
    <w:p w14:paraId="3C4FB48E" w14:textId="1A191DBE" w:rsidR="0043392C" w:rsidRPr="000D1ECF" w:rsidRDefault="00FE2350" w:rsidP="000D1ECF">
      <w:pPr>
        <w:pStyle w:val="Heading2"/>
        <w:spacing w:before="40" w:after="0" w:line="259" w:lineRule="auto"/>
        <w:rPr>
          <w:rFonts w:ascii="Calibri" w:hAnsi="Calibri" w:cs="Calibri"/>
          <w:b/>
          <w:bCs/>
          <w:kern w:val="0"/>
          <w:sz w:val="22"/>
          <w:szCs w:val="22"/>
          <w14:ligatures w14:val="none"/>
        </w:rPr>
      </w:pPr>
      <w:r>
        <w:rPr>
          <w:rFonts w:ascii="Calibri" w:hAnsi="Calibri" w:cs="Calibri"/>
          <w:b/>
          <w:bCs/>
          <w:kern w:val="0"/>
          <w:sz w:val="22"/>
          <w:szCs w:val="22"/>
          <w14:ligatures w14:val="none"/>
        </w:rPr>
        <w:br/>
      </w:r>
      <w:r w:rsidR="0043392C" w:rsidRPr="000D1ECF">
        <w:rPr>
          <w:rFonts w:ascii="Calibri" w:hAnsi="Calibri" w:cs="Calibri"/>
          <w:b/>
          <w:bCs/>
          <w:kern w:val="0"/>
          <w:sz w:val="22"/>
          <w:szCs w:val="22"/>
          <w14:ligatures w14:val="none"/>
        </w:rPr>
        <w:t>Advanced Options and Parameters</w:t>
      </w:r>
    </w:p>
    <w:p w14:paraId="4792115D" w14:textId="36464B75" w:rsidR="00FB2D93" w:rsidRPr="008F62C2" w:rsidRDefault="6396F31D" w:rsidP="00ED186E">
      <w:pPr>
        <w:rPr>
          <w:rFonts w:ascii="Calibri" w:hAnsi="Calibri" w:cs="Calibri"/>
          <w:sz w:val="22"/>
          <w:szCs w:val="22"/>
        </w:rPr>
      </w:pPr>
      <w:r w:rsidRPr="6396F31D">
        <w:rPr>
          <w:rFonts w:ascii="Calibri" w:hAnsi="Calibri" w:cs="Calibri"/>
          <w:sz w:val="22"/>
          <w:szCs w:val="22"/>
        </w:rPr>
        <w:t>Mortality rates among children on ART have been updated to the latest from the IeDEA Consortium. Users will need to select Advanced Options &gt; Pediatric transition parameters and click ‘Restore all transition default values and exit’ to insert the updated rates. This will result in small increases or decrease in pediatric deaths on ART but in most countries, the change will be small, 1%-2%.</w:t>
      </w:r>
    </w:p>
    <w:p w14:paraId="770F1699" w14:textId="0788E9A4" w:rsidR="00FB2D93" w:rsidRPr="008F62C2" w:rsidRDefault="6396F31D" w:rsidP="00ED186E">
      <w:pPr>
        <w:rPr>
          <w:rFonts w:ascii="Calibri" w:hAnsi="Calibri" w:cs="Calibri"/>
          <w:sz w:val="22"/>
          <w:szCs w:val="22"/>
        </w:rPr>
      </w:pPr>
      <w:r w:rsidRPr="6396F31D">
        <w:rPr>
          <w:rFonts w:ascii="Calibri" w:hAnsi="Calibri" w:cs="Calibri"/>
          <w:sz w:val="22"/>
          <w:szCs w:val="22"/>
        </w:rPr>
        <w:t xml:space="preserve">ART effect on transmission: This calculation is now restricted to years with &gt;50% of ART patients tested for viral load, to ensure representativeness. If there were less than 3 years of data meeting this condition, the default </w:t>
      </w:r>
      <w:r w:rsidR="002545EE">
        <w:rPr>
          <w:rFonts w:ascii="Calibri" w:hAnsi="Calibri" w:cs="Calibri"/>
          <w:sz w:val="22"/>
          <w:szCs w:val="22"/>
        </w:rPr>
        <w:t>reduction</w:t>
      </w:r>
      <w:r w:rsidRPr="6396F31D">
        <w:rPr>
          <w:rFonts w:ascii="Calibri" w:hAnsi="Calibri" w:cs="Calibri"/>
          <w:sz w:val="22"/>
          <w:szCs w:val="22"/>
        </w:rPr>
        <w:t xml:space="preserve"> (</w:t>
      </w:r>
      <w:r w:rsidR="002545EE">
        <w:rPr>
          <w:rFonts w:ascii="Calibri" w:hAnsi="Calibri" w:cs="Calibri"/>
          <w:sz w:val="22"/>
          <w:szCs w:val="22"/>
        </w:rPr>
        <w:t xml:space="preserve">of </w:t>
      </w:r>
      <w:r w:rsidRPr="6396F31D">
        <w:rPr>
          <w:rFonts w:ascii="Calibri" w:hAnsi="Calibri" w:cs="Calibri"/>
          <w:sz w:val="22"/>
          <w:szCs w:val="22"/>
        </w:rPr>
        <w:t>0.75) will be used.</w:t>
      </w:r>
    </w:p>
    <w:p w14:paraId="6DEBE63C" w14:textId="77777777" w:rsidR="00EF1F48" w:rsidRPr="008F62C2" w:rsidRDefault="00EF1F48" w:rsidP="00EF1F48">
      <w:pPr>
        <w:pStyle w:val="ListParagraph"/>
        <w:rPr>
          <w:rFonts w:ascii="Calibri" w:hAnsi="Calibri" w:cs="Calibri"/>
          <w:sz w:val="22"/>
          <w:szCs w:val="22"/>
        </w:rPr>
      </w:pPr>
    </w:p>
    <w:p w14:paraId="2E077A1A" w14:textId="4BC80AB3" w:rsidR="00EF1F48" w:rsidRPr="007874ED" w:rsidRDefault="00EF1F48" w:rsidP="000D1ECF">
      <w:pPr>
        <w:pStyle w:val="Heading2"/>
        <w:spacing w:before="40" w:after="0" w:line="259" w:lineRule="auto"/>
        <w:rPr>
          <w:rFonts w:ascii="Calibri" w:hAnsi="Calibri" w:cs="Calibri"/>
          <w:b/>
          <w:bCs/>
          <w:kern w:val="0"/>
          <w:sz w:val="22"/>
          <w:szCs w:val="22"/>
          <w14:ligatures w14:val="none"/>
        </w:rPr>
      </w:pPr>
      <w:r w:rsidRPr="007874ED">
        <w:rPr>
          <w:rFonts w:ascii="Calibri" w:hAnsi="Calibri" w:cs="Calibri"/>
          <w:b/>
          <w:bCs/>
          <w:kern w:val="0"/>
          <w:sz w:val="22"/>
          <w:szCs w:val="22"/>
          <w14:ligatures w14:val="none"/>
        </w:rPr>
        <w:t>CSAVR incidence model</w:t>
      </w:r>
      <w:r w:rsidR="007874ED" w:rsidRPr="007874ED">
        <w:rPr>
          <w:rFonts w:ascii="Calibri" w:hAnsi="Calibri" w:cs="Calibri"/>
          <w:b/>
          <w:bCs/>
          <w:kern w:val="0"/>
          <w:sz w:val="22"/>
          <w:szCs w:val="22"/>
          <w14:ligatures w14:val="none"/>
        </w:rPr>
        <w:t xml:space="preserve"> / AIDS death</w:t>
      </w:r>
      <w:r w:rsidR="007874ED">
        <w:rPr>
          <w:rFonts w:ascii="Calibri" w:hAnsi="Calibri" w:cs="Calibri"/>
          <w:b/>
          <w:bCs/>
          <w:kern w:val="0"/>
          <w:sz w:val="22"/>
          <w:szCs w:val="22"/>
          <w14:ligatures w14:val="none"/>
        </w:rPr>
        <w:t xml:space="preserve"> data</w:t>
      </w:r>
    </w:p>
    <w:p w14:paraId="1B04A26F" w14:textId="08B5FFC0" w:rsidR="00ED186E" w:rsidRPr="008F62C2" w:rsidRDefault="00EF1F48" w:rsidP="00ED186E">
      <w:pPr>
        <w:rPr>
          <w:rFonts w:ascii="Calibri" w:hAnsi="Calibri" w:cs="Calibri"/>
          <w:sz w:val="22"/>
          <w:szCs w:val="22"/>
        </w:rPr>
      </w:pPr>
      <w:r w:rsidRPr="008F62C2">
        <w:rPr>
          <w:rFonts w:ascii="Calibri" w:hAnsi="Calibri" w:cs="Calibri"/>
          <w:sz w:val="22"/>
          <w:szCs w:val="22"/>
        </w:rPr>
        <w:t xml:space="preserve">To </w:t>
      </w:r>
      <w:r w:rsidR="0076482D" w:rsidRPr="008F62C2">
        <w:rPr>
          <w:rFonts w:ascii="Calibri" w:hAnsi="Calibri" w:cs="Calibri"/>
          <w:sz w:val="22"/>
          <w:szCs w:val="22"/>
        </w:rPr>
        <w:t>better evaluate the most v</w:t>
      </w:r>
      <w:r w:rsidRPr="008F62C2">
        <w:rPr>
          <w:rFonts w:ascii="Calibri" w:hAnsi="Calibri" w:cs="Calibri"/>
          <w:sz w:val="22"/>
          <w:szCs w:val="22"/>
        </w:rPr>
        <w:t xml:space="preserve">alid </w:t>
      </w:r>
      <w:r w:rsidR="007874ED">
        <w:rPr>
          <w:rFonts w:ascii="Calibri" w:hAnsi="Calibri" w:cs="Calibri"/>
          <w:sz w:val="22"/>
          <w:szCs w:val="22"/>
        </w:rPr>
        <w:t xml:space="preserve">inputs for </w:t>
      </w:r>
      <w:r w:rsidRPr="008F62C2">
        <w:rPr>
          <w:rFonts w:ascii="Calibri" w:hAnsi="Calibri" w:cs="Calibri"/>
          <w:sz w:val="22"/>
          <w:szCs w:val="22"/>
        </w:rPr>
        <w:t>AIDS</w:t>
      </w:r>
      <w:r w:rsidR="007874ED">
        <w:rPr>
          <w:rFonts w:ascii="Calibri" w:hAnsi="Calibri" w:cs="Calibri"/>
          <w:sz w:val="22"/>
          <w:szCs w:val="22"/>
        </w:rPr>
        <w:t>-attributed</w:t>
      </w:r>
      <w:r w:rsidRPr="008F62C2">
        <w:rPr>
          <w:rFonts w:ascii="Calibri" w:hAnsi="Calibri" w:cs="Calibri"/>
          <w:sz w:val="22"/>
          <w:szCs w:val="22"/>
        </w:rPr>
        <w:t xml:space="preserve"> deaths </w:t>
      </w:r>
      <w:r w:rsidR="00294DDB" w:rsidRPr="008F62C2">
        <w:rPr>
          <w:rFonts w:ascii="Calibri" w:hAnsi="Calibri" w:cs="Calibri"/>
          <w:sz w:val="22"/>
          <w:szCs w:val="22"/>
        </w:rPr>
        <w:t xml:space="preserve">(among adults 15+ years) </w:t>
      </w:r>
      <w:r w:rsidRPr="008F62C2">
        <w:rPr>
          <w:rFonts w:ascii="Calibri" w:hAnsi="Calibri" w:cs="Calibri"/>
          <w:sz w:val="22"/>
          <w:szCs w:val="22"/>
        </w:rPr>
        <w:t>for incidence modelling, users can now plot and compare alternative AIDS death data sources (e.g., with versus without adjustment for misclassified causes of deaths) within CSAVR</w:t>
      </w:r>
      <w:r w:rsidR="00F8194C">
        <w:rPr>
          <w:rFonts w:ascii="Calibri" w:hAnsi="Calibri" w:cs="Calibri"/>
          <w:sz w:val="22"/>
          <w:szCs w:val="22"/>
        </w:rPr>
        <w:t>’s data editor</w:t>
      </w:r>
      <w:r w:rsidR="002A1817">
        <w:rPr>
          <w:rFonts w:ascii="Calibri" w:hAnsi="Calibri" w:cs="Calibri"/>
          <w:sz w:val="22"/>
          <w:szCs w:val="22"/>
        </w:rPr>
        <w:t xml:space="preserve">, using the button ‘Plot </w:t>
      </w:r>
      <w:r w:rsidR="00382B62">
        <w:rPr>
          <w:rFonts w:ascii="Calibri" w:hAnsi="Calibri" w:cs="Calibri"/>
          <w:sz w:val="22"/>
          <w:szCs w:val="22"/>
        </w:rPr>
        <w:t>AIDS deaths by source’</w:t>
      </w:r>
      <w:r w:rsidRPr="008F62C2">
        <w:rPr>
          <w:rFonts w:ascii="Calibri" w:hAnsi="Calibri" w:cs="Calibri"/>
          <w:sz w:val="22"/>
          <w:szCs w:val="22"/>
        </w:rPr>
        <w:t>.</w:t>
      </w:r>
      <w:r w:rsidRPr="008F62C2">
        <w:rPr>
          <w:rFonts w:ascii="Calibri" w:hAnsi="Calibri" w:cs="Calibri"/>
          <w:sz w:val="22"/>
          <w:szCs w:val="22"/>
        </w:rPr>
        <w:br/>
      </w:r>
    </w:p>
    <w:p w14:paraId="2F477FDA" w14:textId="77777777" w:rsidR="00B424C2" w:rsidRPr="008F62C2" w:rsidRDefault="00B424C2" w:rsidP="00B424C2">
      <w:pPr>
        <w:rPr>
          <w:rFonts w:ascii="Calibri" w:hAnsi="Calibri" w:cs="Calibri"/>
          <w:sz w:val="22"/>
          <w:szCs w:val="22"/>
        </w:rPr>
      </w:pPr>
    </w:p>
    <w:p w14:paraId="2631B1E7" w14:textId="76DA082A" w:rsidR="0052472B" w:rsidRPr="000D1ECF" w:rsidRDefault="0052472B" w:rsidP="000D1ECF">
      <w:pPr>
        <w:pStyle w:val="Heading2"/>
        <w:spacing w:before="40" w:after="0" w:line="259" w:lineRule="auto"/>
        <w:rPr>
          <w:rFonts w:ascii="Calibri" w:hAnsi="Calibri" w:cs="Calibri"/>
          <w:b/>
          <w:bCs/>
          <w:kern w:val="0"/>
          <w:sz w:val="22"/>
          <w:szCs w:val="22"/>
          <w14:ligatures w14:val="none"/>
        </w:rPr>
      </w:pPr>
      <w:r w:rsidRPr="000D1ECF">
        <w:rPr>
          <w:rFonts w:ascii="Calibri" w:hAnsi="Calibri" w:cs="Calibri"/>
          <w:b/>
          <w:bCs/>
          <w:kern w:val="0"/>
          <w:sz w:val="22"/>
          <w:szCs w:val="22"/>
          <w14:ligatures w14:val="none"/>
        </w:rPr>
        <w:lastRenderedPageBreak/>
        <w:t>Prevention Denominators Tool</w:t>
      </w:r>
    </w:p>
    <w:p w14:paraId="6C6D442F" w14:textId="15F545A3" w:rsidR="00D9274E" w:rsidRDefault="6396F31D" w:rsidP="0052472B">
      <w:pPr>
        <w:rPr>
          <w:rFonts w:ascii="Calibri" w:hAnsi="Calibri" w:cs="Calibri"/>
          <w:sz w:val="22"/>
          <w:szCs w:val="22"/>
        </w:rPr>
      </w:pPr>
      <w:r w:rsidRPr="6396F31D">
        <w:rPr>
          <w:rFonts w:ascii="Calibri" w:hAnsi="Calibri" w:cs="Calibri"/>
          <w:sz w:val="22"/>
          <w:szCs w:val="22"/>
        </w:rPr>
        <w:t xml:space="preserve">This new tool, accessed through </w:t>
      </w:r>
      <w:r w:rsidR="00D9274E">
        <w:rPr>
          <w:rFonts w:ascii="Calibri" w:hAnsi="Calibri" w:cs="Calibri"/>
          <w:sz w:val="22"/>
          <w:szCs w:val="22"/>
        </w:rPr>
        <w:t>Spectrum’s</w:t>
      </w:r>
      <w:r w:rsidRPr="6396F31D">
        <w:rPr>
          <w:rFonts w:ascii="Calibri" w:hAnsi="Calibri" w:cs="Calibri"/>
          <w:sz w:val="22"/>
          <w:szCs w:val="22"/>
        </w:rPr>
        <w:t xml:space="preserve"> ‘Tools’ menu, allows the user to estimate needs based on targets for various prevention services: condoms, PrEP, voluntary medical male circumcision, and services for Key Populations. Population sizes (for 2025 and projected to 2030), 2025-level service coverage and rates of HIV sero-discordancy (relevant to PrEP needs) have been prefilled based on published country-reported data (including but not limited to Global AIDS Monitoring reports) or other standardized public data bases (national household surveys</w:t>
      </w:r>
      <w:r w:rsidR="00C650CA">
        <w:rPr>
          <w:rFonts w:ascii="Calibri" w:hAnsi="Calibri" w:cs="Calibri"/>
          <w:sz w:val="22"/>
          <w:szCs w:val="22"/>
        </w:rPr>
        <w:t xml:space="preserve">; UNAIDS </w:t>
      </w:r>
      <w:r w:rsidR="00D9274E">
        <w:rPr>
          <w:rFonts w:ascii="Calibri" w:hAnsi="Calibri" w:cs="Calibri"/>
          <w:sz w:val="22"/>
          <w:szCs w:val="22"/>
        </w:rPr>
        <w:t>consolidated Population Size Estimates also used for Goals target setting, sustainability planning and global and regional Key Population infection estimates</w:t>
      </w:r>
      <w:r w:rsidRPr="6396F31D">
        <w:rPr>
          <w:rFonts w:ascii="Calibri" w:hAnsi="Calibri" w:cs="Calibri"/>
          <w:sz w:val="22"/>
          <w:szCs w:val="22"/>
        </w:rPr>
        <w:t>).</w:t>
      </w:r>
    </w:p>
    <w:p w14:paraId="380F1C1A" w14:textId="54E0D4EE" w:rsidR="000F738D" w:rsidRPr="00843B5C" w:rsidRDefault="2CFF1DBB" w:rsidP="0052472B">
      <w:pPr>
        <w:rPr>
          <w:rFonts w:ascii="Calibri" w:hAnsi="Calibri" w:cs="Calibri"/>
          <w:sz w:val="22"/>
          <w:szCs w:val="22"/>
        </w:rPr>
      </w:pPr>
      <w:r w:rsidRPr="2CFF1DBB">
        <w:rPr>
          <w:rFonts w:ascii="Calibri" w:hAnsi="Calibri" w:cs="Calibri"/>
          <w:sz w:val="22"/>
          <w:szCs w:val="22"/>
        </w:rPr>
        <w:t>Key population sizes are based on national Population Size Estimates used in the 2025 round of Goals model calibrations. Numbers of HIV-infected pregnant women are from the 2025 round of national Spectrum AIM files and sero-discordant couples were estimated from prevalence in these AIM files. Total numbers of beneficiaries on PrEP in 2024 were taken from GAM; lacking comprehensive data on PrEP beneficiaries by single key population, those were proportionally allocated across sub-population. Users ca</w:t>
      </w:r>
      <w:r w:rsidR="003644EF">
        <w:rPr>
          <w:rFonts w:ascii="Calibri" w:hAnsi="Calibri" w:cs="Calibri"/>
          <w:sz w:val="22"/>
          <w:szCs w:val="22"/>
        </w:rPr>
        <w:t>n</w:t>
      </w:r>
      <w:r w:rsidRPr="2CFF1DBB">
        <w:rPr>
          <w:rFonts w:ascii="Calibri" w:hAnsi="Calibri" w:cs="Calibri"/>
          <w:sz w:val="22"/>
          <w:szCs w:val="22"/>
        </w:rPr>
        <w:t xml:space="preserve"> change any of these inputs it they have more recent data. </w:t>
      </w:r>
    </w:p>
    <w:p w14:paraId="6A8E1D52" w14:textId="3809F692" w:rsidR="00B64B9E" w:rsidRDefault="2CFF1DBB" w:rsidP="0052472B">
      <w:pPr>
        <w:rPr>
          <w:rFonts w:ascii="Calibri" w:hAnsi="Calibri" w:cs="Calibri"/>
          <w:sz w:val="22"/>
          <w:szCs w:val="22"/>
        </w:rPr>
      </w:pPr>
      <w:r w:rsidRPr="2CFF1DBB">
        <w:rPr>
          <w:rFonts w:ascii="Calibri" w:hAnsi="Calibri" w:cs="Calibri"/>
          <w:sz w:val="22"/>
          <w:szCs w:val="22"/>
        </w:rPr>
        <w:t>This tool is not meant to replace existing tools (</w:t>
      </w:r>
      <w:r w:rsidRPr="003644EF">
        <w:rPr>
          <w:rFonts w:ascii="Calibri" w:hAnsi="Calibri" w:cs="Calibri"/>
          <w:i/>
          <w:iCs/>
          <w:sz w:val="22"/>
          <w:szCs w:val="22"/>
        </w:rPr>
        <w:t>PrEP-it, DMPPT2, Condom Needs Estimation Tool</w:t>
      </w:r>
      <w:r w:rsidRPr="2CFF1DBB">
        <w:rPr>
          <w:rFonts w:ascii="Calibri" w:hAnsi="Calibri" w:cs="Calibri"/>
          <w:sz w:val="22"/>
          <w:szCs w:val="22"/>
        </w:rPr>
        <w:t xml:space="preserve">) which contain additional details, but to provide a quick assessment of needs as part of the estimates process. </w:t>
      </w:r>
    </w:p>
    <w:p w14:paraId="1BC6D131" w14:textId="218EE30D" w:rsidR="00F445B6" w:rsidRPr="008F62C2" w:rsidRDefault="2CFF1DBB" w:rsidP="00F445B6">
      <w:pPr>
        <w:rPr>
          <w:rFonts w:ascii="Calibri" w:hAnsi="Calibri" w:cs="Calibri"/>
          <w:sz w:val="22"/>
          <w:szCs w:val="22"/>
        </w:rPr>
      </w:pPr>
      <w:r w:rsidRPr="2CFF1DBB">
        <w:rPr>
          <w:rFonts w:ascii="Calibri" w:hAnsi="Calibri" w:cs="Calibri"/>
          <w:sz w:val="22"/>
          <w:szCs w:val="22"/>
        </w:rPr>
        <w:t xml:space="preserve">For VMMC priority countries, circumcision targets are by district as entered into the DMPPT2 tool. Users can update any of the inputs, but we expect them to focus mainly setting the 2030 targets and examining the resulting needs.  </w:t>
      </w:r>
    </w:p>
    <w:p w14:paraId="65C67AF0" w14:textId="28C59E1A" w:rsidR="2CFF1DBB" w:rsidRDefault="2CFF1DBB" w:rsidP="2CFF1DBB">
      <w:pPr>
        <w:rPr>
          <w:rFonts w:ascii="Calibri" w:hAnsi="Calibri" w:cs="Calibri"/>
          <w:sz w:val="22"/>
          <w:szCs w:val="22"/>
        </w:rPr>
      </w:pPr>
    </w:p>
    <w:p w14:paraId="567D4F00" w14:textId="77777777" w:rsidR="003644EF" w:rsidRDefault="2CFF1DBB" w:rsidP="2CFF1DBB">
      <w:pPr>
        <w:rPr>
          <w:rFonts w:ascii="Calibri" w:hAnsi="Calibri" w:cs="Calibri"/>
          <w:sz w:val="22"/>
          <w:szCs w:val="22"/>
        </w:rPr>
      </w:pPr>
      <w:r w:rsidRPr="003644EF">
        <w:rPr>
          <w:rFonts w:ascii="Calibri" w:eastAsiaTheme="majorEastAsia" w:hAnsi="Calibri" w:cs="Calibri"/>
          <w:b/>
          <w:bCs/>
          <w:color w:val="0F4761" w:themeColor="accent1" w:themeShade="BF"/>
          <w:kern w:val="0"/>
          <w:sz w:val="22"/>
          <w:szCs w:val="22"/>
          <w14:ligatures w14:val="none"/>
        </w:rPr>
        <w:t>Software versions</w:t>
      </w:r>
      <w:r w:rsidRPr="2CFF1DBB">
        <w:rPr>
          <w:rFonts w:ascii="Calibri" w:hAnsi="Calibri" w:cs="Calibri"/>
          <w:sz w:val="22"/>
          <w:szCs w:val="22"/>
        </w:rPr>
        <w:t xml:space="preserve">  </w:t>
      </w:r>
      <w:r w:rsidR="003644EF">
        <w:rPr>
          <w:rFonts w:ascii="Calibri" w:hAnsi="Calibri" w:cs="Calibri"/>
          <w:sz w:val="22"/>
          <w:szCs w:val="22"/>
        </w:rPr>
        <w:br/>
        <w:t>Spectrum</w:t>
      </w:r>
      <w:r w:rsidRPr="2CFF1DBB">
        <w:rPr>
          <w:rFonts w:ascii="Calibri" w:hAnsi="Calibri" w:cs="Calibri"/>
          <w:sz w:val="22"/>
          <w:szCs w:val="22"/>
        </w:rPr>
        <w:t xml:space="preserve"> software is now available in two versions: </w:t>
      </w:r>
    </w:p>
    <w:p w14:paraId="257D0C0D" w14:textId="4DEB3DE9" w:rsidR="003644EF" w:rsidRPr="003644EF" w:rsidRDefault="2CFF1DBB" w:rsidP="003644EF">
      <w:pPr>
        <w:pStyle w:val="ListParagraph"/>
        <w:numPr>
          <w:ilvl w:val="0"/>
          <w:numId w:val="5"/>
        </w:numPr>
        <w:rPr>
          <w:rFonts w:ascii="Calibri" w:hAnsi="Calibri" w:cs="Calibri"/>
          <w:sz w:val="22"/>
          <w:szCs w:val="22"/>
        </w:rPr>
      </w:pPr>
      <w:r w:rsidRPr="003644EF">
        <w:rPr>
          <w:rFonts w:ascii="Calibri" w:hAnsi="Calibri" w:cs="Calibri"/>
          <w:sz w:val="22"/>
          <w:szCs w:val="22"/>
        </w:rPr>
        <w:t>a desktop version for Windows</w:t>
      </w:r>
      <w:r w:rsidR="003644EF">
        <w:rPr>
          <w:rFonts w:ascii="Calibri" w:hAnsi="Calibri" w:cs="Calibri"/>
          <w:sz w:val="22"/>
          <w:szCs w:val="22"/>
        </w:rPr>
        <w:t>,</w:t>
      </w:r>
      <w:r w:rsidRPr="003644EF">
        <w:rPr>
          <w:rFonts w:ascii="Calibri" w:hAnsi="Calibri" w:cs="Calibri"/>
          <w:sz w:val="22"/>
          <w:szCs w:val="22"/>
        </w:rPr>
        <w:t xml:space="preserve"> that must be downloaded and installed on your computer</w:t>
      </w:r>
      <w:r w:rsidR="003644EF" w:rsidRPr="003644EF">
        <w:rPr>
          <w:rFonts w:ascii="Calibri" w:hAnsi="Calibri" w:cs="Calibri"/>
          <w:sz w:val="22"/>
          <w:szCs w:val="22"/>
        </w:rPr>
        <w:t>,</w:t>
      </w:r>
      <w:r w:rsidRPr="003644EF">
        <w:rPr>
          <w:rFonts w:ascii="Calibri" w:hAnsi="Calibri" w:cs="Calibri"/>
          <w:sz w:val="22"/>
          <w:szCs w:val="22"/>
        </w:rPr>
        <w:t xml:space="preserve"> and </w:t>
      </w:r>
    </w:p>
    <w:p w14:paraId="4926863A" w14:textId="119164EC" w:rsidR="2CFF1DBB" w:rsidRPr="003644EF" w:rsidRDefault="2CFF1DBB" w:rsidP="003644EF">
      <w:pPr>
        <w:pStyle w:val="ListParagraph"/>
        <w:numPr>
          <w:ilvl w:val="0"/>
          <w:numId w:val="5"/>
        </w:numPr>
        <w:rPr>
          <w:rFonts w:ascii="Calibri" w:hAnsi="Calibri" w:cs="Calibri"/>
          <w:sz w:val="22"/>
          <w:szCs w:val="22"/>
        </w:rPr>
      </w:pPr>
      <w:r w:rsidRPr="003644EF">
        <w:rPr>
          <w:rFonts w:ascii="Calibri" w:hAnsi="Calibri" w:cs="Calibri"/>
          <w:sz w:val="22"/>
          <w:szCs w:val="22"/>
        </w:rPr>
        <w:t>an on-line version</w:t>
      </w:r>
      <w:r w:rsidR="003644EF">
        <w:rPr>
          <w:rFonts w:ascii="Calibri" w:hAnsi="Calibri" w:cs="Calibri"/>
          <w:sz w:val="22"/>
          <w:szCs w:val="22"/>
        </w:rPr>
        <w:t>,</w:t>
      </w:r>
      <w:r w:rsidRPr="003644EF">
        <w:rPr>
          <w:rFonts w:ascii="Calibri" w:hAnsi="Calibri" w:cs="Calibri"/>
          <w:sz w:val="22"/>
          <w:szCs w:val="22"/>
        </w:rPr>
        <w:t xml:space="preserve"> now </w:t>
      </w:r>
      <w:r w:rsidR="00F21E28">
        <w:rPr>
          <w:rFonts w:ascii="Calibri" w:hAnsi="Calibri" w:cs="Calibri"/>
          <w:sz w:val="22"/>
          <w:szCs w:val="22"/>
        </w:rPr>
        <w:t>with</w:t>
      </w:r>
      <w:r w:rsidRPr="003644EF">
        <w:rPr>
          <w:rFonts w:ascii="Calibri" w:hAnsi="Calibri" w:cs="Calibri"/>
          <w:sz w:val="22"/>
          <w:szCs w:val="22"/>
        </w:rPr>
        <w:t xml:space="preserve"> all the functionality of the desktop version, including EPP, CSAVR and Shiny90. </w:t>
      </w:r>
    </w:p>
    <w:sectPr w:rsidR="2CFF1DBB" w:rsidRPr="003644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B7DCD"/>
    <w:multiLevelType w:val="hybridMultilevel"/>
    <w:tmpl w:val="77742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EB2436"/>
    <w:multiLevelType w:val="hybridMultilevel"/>
    <w:tmpl w:val="77742F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1D211A6"/>
    <w:multiLevelType w:val="hybridMultilevel"/>
    <w:tmpl w:val="2BE8CCD4"/>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3D9123FB"/>
    <w:multiLevelType w:val="hybridMultilevel"/>
    <w:tmpl w:val="1E448E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2CC2D6C"/>
    <w:multiLevelType w:val="hybridMultilevel"/>
    <w:tmpl w:val="DED088F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41330081">
    <w:abstractNumId w:val="0"/>
  </w:num>
  <w:num w:numId="2" w16cid:durableId="1875382595">
    <w:abstractNumId w:val="1"/>
  </w:num>
  <w:num w:numId="3" w16cid:durableId="820535438">
    <w:abstractNumId w:val="4"/>
  </w:num>
  <w:num w:numId="4" w16cid:durableId="860045283">
    <w:abstractNumId w:val="2"/>
  </w:num>
  <w:num w:numId="5" w16cid:durableId="11720686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D93"/>
    <w:rsid w:val="00020264"/>
    <w:rsid w:val="00024A8A"/>
    <w:rsid w:val="00036C93"/>
    <w:rsid w:val="00042CBD"/>
    <w:rsid w:val="00043440"/>
    <w:rsid w:val="000760DA"/>
    <w:rsid w:val="00076393"/>
    <w:rsid w:val="00092BD2"/>
    <w:rsid w:val="000D1ECF"/>
    <w:rsid w:val="000D6164"/>
    <w:rsid w:val="000E64FE"/>
    <w:rsid w:val="000F738D"/>
    <w:rsid w:val="00112CCA"/>
    <w:rsid w:val="00144D6B"/>
    <w:rsid w:val="00157DCE"/>
    <w:rsid w:val="001670B6"/>
    <w:rsid w:val="00183BDD"/>
    <w:rsid w:val="001939A6"/>
    <w:rsid w:val="001B1E75"/>
    <w:rsid w:val="001C251C"/>
    <w:rsid w:val="001E6496"/>
    <w:rsid w:val="00200052"/>
    <w:rsid w:val="002545EE"/>
    <w:rsid w:val="00260640"/>
    <w:rsid w:val="0026157F"/>
    <w:rsid w:val="00294DDB"/>
    <w:rsid w:val="0029695A"/>
    <w:rsid w:val="002A1817"/>
    <w:rsid w:val="002A28B1"/>
    <w:rsid w:val="002B1E7E"/>
    <w:rsid w:val="003644EF"/>
    <w:rsid w:val="00382B62"/>
    <w:rsid w:val="003950E2"/>
    <w:rsid w:val="003B434A"/>
    <w:rsid w:val="003D4301"/>
    <w:rsid w:val="003F231B"/>
    <w:rsid w:val="00406695"/>
    <w:rsid w:val="00414729"/>
    <w:rsid w:val="0042505F"/>
    <w:rsid w:val="0043392C"/>
    <w:rsid w:val="00434ADC"/>
    <w:rsid w:val="00470B06"/>
    <w:rsid w:val="00472CB7"/>
    <w:rsid w:val="004A6B03"/>
    <w:rsid w:val="004C2316"/>
    <w:rsid w:val="004E02C0"/>
    <w:rsid w:val="004F61EB"/>
    <w:rsid w:val="0052142B"/>
    <w:rsid w:val="0052472B"/>
    <w:rsid w:val="00534118"/>
    <w:rsid w:val="00535A10"/>
    <w:rsid w:val="00537C75"/>
    <w:rsid w:val="00584955"/>
    <w:rsid w:val="005C5164"/>
    <w:rsid w:val="005E48D5"/>
    <w:rsid w:val="005E6773"/>
    <w:rsid w:val="005F24D4"/>
    <w:rsid w:val="005F4C5E"/>
    <w:rsid w:val="00626761"/>
    <w:rsid w:val="006373B7"/>
    <w:rsid w:val="006424DE"/>
    <w:rsid w:val="00691D15"/>
    <w:rsid w:val="006A6F9C"/>
    <w:rsid w:val="006B46E9"/>
    <w:rsid w:val="006D0BC3"/>
    <w:rsid w:val="006F7FC6"/>
    <w:rsid w:val="00711227"/>
    <w:rsid w:val="0071523F"/>
    <w:rsid w:val="007219D5"/>
    <w:rsid w:val="00740A99"/>
    <w:rsid w:val="00746703"/>
    <w:rsid w:val="00756A32"/>
    <w:rsid w:val="0076482D"/>
    <w:rsid w:val="00767C69"/>
    <w:rsid w:val="00771A15"/>
    <w:rsid w:val="007874ED"/>
    <w:rsid w:val="00792FD6"/>
    <w:rsid w:val="007A5E6A"/>
    <w:rsid w:val="007B3AC9"/>
    <w:rsid w:val="007E2A93"/>
    <w:rsid w:val="0080543C"/>
    <w:rsid w:val="00812D77"/>
    <w:rsid w:val="00821AA6"/>
    <w:rsid w:val="00842D61"/>
    <w:rsid w:val="00843B5C"/>
    <w:rsid w:val="008A081F"/>
    <w:rsid w:val="008D0DF8"/>
    <w:rsid w:val="008D2C8A"/>
    <w:rsid w:val="008F62C2"/>
    <w:rsid w:val="009005DE"/>
    <w:rsid w:val="00914D41"/>
    <w:rsid w:val="009306AB"/>
    <w:rsid w:val="0094018F"/>
    <w:rsid w:val="009A7EE2"/>
    <w:rsid w:val="009C1198"/>
    <w:rsid w:val="009D305F"/>
    <w:rsid w:val="009E3A2C"/>
    <w:rsid w:val="009E611F"/>
    <w:rsid w:val="00A21A32"/>
    <w:rsid w:val="00A279FD"/>
    <w:rsid w:val="00A43F01"/>
    <w:rsid w:val="00A6278D"/>
    <w:rsid w:val="00AC0B28"/>
    <w:rsid w:val="00AE293E"/>
    <w:rsid w:val="00AE429E"/>
    <w:rsid w:val="00AE48FB"/>
    <w:rsid w:val="00AF71B7"/>
    <w:rsid w:val="00B11884"/>
    <w:rsid w:val="00B15BBB"/>
    <w:rsid w:val="00B424C2"/>
    <w:rsid w:val="00B47495"/>
    <w:rsid w:val="00B53454"/>
    <w:rsid w:val="00B64B9E"/>
    <w:rsid w:val="00B77D64"/>
    <w:rsid w:val="00B80D0D"/>
    <w:rsid w:val="00B84363"/>
    <w:rsid w:val="00B90471"/>
    <w:rsid w:val="00B95476"/>
    <w:rsid w:val="00BA7DEB"/>
    <w:rsid w:val="00BB08C4"/>
    <w:rsid w:val="00BB16D1"/>
    <w:rsid w:val="00BB2A29"/>
    <w:rsid w:val="00BD4205"/>
    <w:rsid w:val="00BE41E8"/>
    <w:rsid w:val="00BE5C49"/>
    <w:rsid w:val="00C10189"/>
    <w:rsid w:val="00C42E9E"/>
    <w:rsid w:val="00C506D5"/>
    <w:rsid w:val="00C56CCD"/>
    <w:rsid w:val="00C650CA"/>
    <w:rsid w:val="00C77763"/>
    <w:rsid w:val="00CA3C2A"/>
    <w:rsid w:val="00CA72E2"/>
    <w:rsid w:val="00CB11E9"/>
    <w:rsid w:val="00CE6DCA"/>
    <w:rsid w:val="00CF663C"/>
    <w:rsid w:val="00D5346C"/>
    <w:rsid w:val="00D9274E"/>
    <w:rsid w:val="00DB41CB"/>
    <w:rsid w:val="00DD4F7E"/>
    <w:rsid w:val="00E1627F"/>
    <w:rsid w:val="00E40432"/>
    <w:rsid w:val="00E44FEA"/>
    <w:rsid w:val="00E47CA9"/>
    <w:rsid w:val="00E71B72"/>
    <w:rsid w:val="00E72C88"/>
    <w:rsid w:val="00E76AD9"/>
    <w:rsid w:val="00ED186E"/>
    <w:rsid w:val="00EF1F48"/>
    <w:rsid w:val="00F10F1E"/>
    <w:rsid w:val="00F166DC"/>
    <w:rsid w:val="00F20617"/>
    <w:rsid w:val="00F21E28"/>
    <w:rsid w:val="00F445B6"/>
    <w:rsid w:val="00F632B5"/>
    <w:rsid w:val="00F8194C"/>
    <w:rsid w:val="00FA7C7B"/>
    <w:rsid w:val="00FB2D93"/>
    <w:rsid w:val="00FC565C"/>
    <w:rsid w:val="00FD36D3"/>
    <w:rsid w:val="00FD78AF"/>
    <w:rsid w:val="00FE1468"/>
    <w:rsid w:val="00FE2350"/>
    <w:rsid w:val="00FF031C"/>
    <w:rsid w:val="00FF5695"/>
    <w:rsid w:val="2CFF1DBB"/>
    <w:rsid w:val="6396F3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70943"/>
  <w15:chartTrackingRefBased/>
  <w15:docId w15:val="{40C6EBB0-32D5-457D-A94F-24C6476A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D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B2D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2D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2D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2D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2D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2D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2D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2D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D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B2D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2D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2D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2D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2D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D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D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D93"/>
    <w:rPr>
      <w:rFonts w:eastAsiaTheme="majorEastAsia" w:cstheme="majorBidi"/>
      <w:color w:val="272727" w:themeColor="text1" w:themeTint="D8"/>
    </w:rPr>
  </w:style>
  <w:style w:type="paragraph" w:styleId="Title">
    <w:name w:val="Title"/>
    <w:basedOn w:val="Normal"/>
    <w:next w:val="Normal"/>
    <w:link w:val="TitleChar"/>
    <w:uiPriority w:val="10"/>
    <w:qFormat/>
    <w:rsid w:val="00FB2D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D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D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D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D93"/>
    <w:pPr>
      <w:spacing w:before="160"/>
      <w:jc w:val="center"/>
    </w:pPr>
    <w:rPr>
      <w:i/>
      <w:iCs/>
      <w:color w:val="404040" w:themeColor="text1" w:themeTint="BF"/>
    </w:rPr>
  </w:style>
  <w:style w:type="character" w:customStyle="1" w:styleId="QuoteChar">
    <w:name w:val="Quote Char"/>
    <w:basedOn w:val="DefaultParagraphFont"/>
    <w:link w:val="Quote"/>
    <w:uiPriority w:val="29"/>
    <w:rsid w:val="00FB2D93"/>
    <w:rPr>
      <w:i/>
      <w:iCs/>
      <w:color w:val="404040" w:themeColor="text1" w:themeTint="BF"/>
    </w:rPr>
  </w:style>
  <w:style w:type="paragraph" w:styleId="ListParagraph">
    <w:name w:val="List Paragraph"/>
    <w:basedOn w:val="Normal"/>
    <w:uiPriority w:val="34"/>
    <w:qFormat/>
    <w:rsid w:val="00FB2D93"/>
    <w:pPr>
      <w:ind w:left="720"/>
      <w:contextualSpacing/>
    </w:pPr>
  </w:style>
  <w:style w:type="character" w:styleId="IntenseEmphasis">
    <w:name w:val="Intense Emphasis"/>
    <w:basedOn w:val="DefaultParagraphFont"/>
    <w:uiPriority w:val="21"/>
    <w:qFormat/>
    <w:rsid w:val="00FB2D93"/>
    <w:rPr>
      <w:i/>
      <w:iCs/>
      <w:color w:val="0F4761" w:themeColor="accent1" w:themeShade="BF"/>
    </w:rPr>
  </w:style>
  <w:style w:type="paragraph" w:styleId="IntenseQuote">
    <w:name w:val="Intense Quote"/>
    <w:basedOn w:val="Normal"/>
    <w:next w:val="Normal"/>
    <w:link w:val="IntenseQuoteChar"/>
    <w:uiPriority w:val="30"/>
    <w:qFormat/>
    <w:rsid w:val="00FB2D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2D93"/>
    <w:rPr>
      <w:i/>
      <w:iCs/>
      <w:color w:val="0F4761" w:themeColor="accent1" w:themeShade="BF"/>
    </w:rPr>
  </w:style>
  <w:style w:type="character" w:styleId="IntenseReference">
    <w:name w:val="Intense Reference"/>
    <w:basedOn w:val="DefaultParagraphFont"/>
    <w:uiPriority w:val="32"/>
    <w:qFormat/>
    <w:rsid w:val="00FB2D93"/>
    <w:rPr>
      <w:b/>
      <w:bCs/>
      <w:smallCaps/>
      <w:color w:val="0F4761" w:themeColor="accent1" w:themeShade="BF"/>
      <w:spacing w:val="5"/>
    </w:rPr>
  </w:style>
  <w:style w:type="character" w:styleId="CommentReference">
    <w:name w:val="annotation reference"/>
    <w:basedOn w:val="DefaultParagraphFont"/>
    <w:uiPriority w:val="99"/>
    <w:semiHidden/>
    <w:unhideWhenUsed/>
    <w:rsid w:val="0043392C"/>
    <w:rPr>
      <w:sz w:val="16"/>
      <w:szCs w:val="16"/>
    </w:rPr>
  </w:style>
  <w:style w:type="paragraph" w:styleId="CommentText">
    <w:name w:val="annotation text"/>
    <w:basedOn w:val="Normal"/>
    <w:link w:val="CommentTextChar"/>
    <w:uiPriority w:val="99"/>
    <w:unhideWhenUsed/>
    <w:rsid w:val="0043392C"/>
    <w:pPr>
      <w:spacing w:line="240" w:lineRule="auto"/>
    </w:pPr>
    <w:rPr>
      <w:sz w:val="20"/>
      <w:szCs w:val="20"/>
    </w:rPr>
  </w:style>
  <w:style w:type="character" w:customStyle="1" w:styleId="CommentTextChar">
    <w:name w:val="Comment Text Char"/>
    <w:basedOn w:val="DefaultParagraphFont"/>
    <w:link w:val="CommentText"/>
    <w:uiPriority w:val="99"/>
    <w:rsid w:val="0043392C"/>
    <w:rPr>
      <w:sz w:val="20"/>
      <w:szCs w:val="20"/>
    </w:rPr>
  </w:style>
  <w:style w:type="paragraph" w:styleId="CommentSubject">
    <w:name w:val="annotation subject"/>
    <w:basedOn w:val="CommentText"/>
    <w:next w:val="CommentText"/>
    <w:link w:val="CommentSubjectChar"/>
    <w:uiPriority w:val="99"/>
    <w:semiHidden/>
    <w:unhideWhenUsed/>
    <w:rsid w:val="0043392C"/>
    <w:rPr>
      <w:b/>
      <w:bCs/>
    </w:rPr>
  </w:style>
  <w:style w:type="character" w:customStyle="1" w:styleId="CommentSubjectChar">
    <w:name w:val="Comment Subject Char"/>
    <w:basedOn w:val="CommentTextChar"/>
    <w:link w:val="CommentSubject"/>
    <w:uiPriority w:val="99"/>
    <w:semiHidden/>
    <w:rsid w:val="0043392C"/>
    <w:rPr>
      <w:b/>
      <w:bCs/>
      <w:sz w:val="20"/>
      <w:szCs w:val="20"/>
    </w:rPr>
  </w:style>
  <w:style w:type="paragraph" w:styleId="Revision">
    <w:name w:val="Revision"/>
    <w:hidden/>
    <w:uiPriority w:val="99"/>
    <w:semiHidden/>
    <w:rsid w:val="00092B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288ef829-98c5-46d1-83dc-c2ef7c814da2" xsi:nil="true"/>
    <TaxCatchAll xmlns="2ddeef39-65d3-4660-94f2-f063f949c57e" xsi:nil="true"/>
    <_ip_UnifiedCompliancePolicyProperties xmlns="http://schemas.microsoft.com/sharepoint/v3" xsi:nil="true"/>
    <lcf76f155ced4ddcb4097134ff3c332f xmlns="288ef829-98c5-46d1-83dc-c2ef7c814da2">
      <Terms xmlns="http://schemas.microsoft.com/office/infopath/2007/PartnerControls"/>
    </lcf76f155ced4ddcb4097134ff3c332f>
    <PrimeLastClassified xmlns="2ddeef39-65d3-4660-94f2-f063f949c57e" xsi:nil="true"/>
    <Language xmlns="288ef829-98c5-46d1-83dc-c2ef7c814da2">English</Language>
    <Summary_x002f_Abstract xmlns="288ef829-98c5-46d1-83dc-c2ef7c814da2">The document outlines new features, updates, and tools in the Spectrum/AIM software for the 2026 round of HIV estimates, including enhancements to program data inputs, ART interruption checks, updated pediatric mortality rates, new prevention denominators</Summary_x002f_Abstract>
    <EnterpriseKeyword xmlns="288ef829-98c5-46d1-83dc-c2ef7c814da2" xsi:nil="true"/>
    <PrimeCorrectedByUser xmlns="2ddeef39-65d3-4660-94f2-f063f949c57e" xsi:nil="true"/>
    <PrimeClassificationStatusDetails xmlns="2ddeef39-65d3-4660-94f2-f063f949c57e" xsi:nil="true"/>
    <PrimaryTopic_x002f_ThematicArea xmlns="288ef829-98c5-46d1-83dc-c2ef7c814da2">Epi Strategic Information</PrimaryTopic_x002f_ThematicArea>
    <LastReviewDate xmlns="288ef829-98c5-46d1-83dc-c2ef7c814da2" xsi:nil="true"/>
    <DocumentTitle xmlns="288ef829-98c5-46d1-83dc-c2ef7c814da2">Updates to Spectrum/AIM Software for 2026 Round of HIV Estimates</DocumentTitle>
    <ReviewFrequency xmlns="288ef829-98c5-46d1-83dc-c2ef7c814da2">12 months</ReviewFrequency>
    <PrimeClassificationStatus xmlns="2ddeef39-65d3-4660-94f2-f063f949c57e" xsi:nil="true"/>
    <DownloadCategory xmlns="288ef829-98c5-46d1-83dc-c2ef7c814da2">Tool</DownloadCategory>
    <ContentOwner xmlns="288ef829-98c5-46d1-83dc-c2ef7c814da2">Korenromp, Eline Louise</ContentOwner>
    <Region xmlns="288ef829-98c5-46d1-83dc-c2ef7c814da2">Global</Region>
    <ThematicArea xmlns="288ef829-98c5-46d1-83dc-c2ef7c814da2" xsi:nil="true"/>
    <DocumentName xmlns="288ef829-98c5-46d1-83dc-c2ef7c814d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93E641F549574BB805BD9C73365D4F" ma:contentTypeVersion="38" ma:contentTypeDescription="Create a new document." ma:contentTypeScope="" ma:versionID="1e8a7876639c3b91c355803980dd0910">
  <xsd:schema xmlns:xsd="http://www.w3.org/2001/XMLSchema" xmlns:xs="http://www.w3.org/2001/XMLSchema" xmlns:p="http://schemas.microsoft.com/office/2006/metadata/properties" xmlns:ns1="http://schemas.microsoft.com/sharepoint/v3" xmlns:ns2="288ef829-98c5-46d1-83dc-c2ef7c814da2" xmlns:ns3="2ddeef39-65d3-4660-94f2-f063f949c57e" targetNamespace="http://schemas.microsoft.com/office/2006/metadata/properties" ma:root="true" ma:fieldsID="694dba599e01ee6b445cd91213cb13bd" ns1:_="" ns2:_="" ns3:_="">
    <xsd:import namespace="http://schemas.microsoft.com/sharepoint/v3"/>
    <xsd:import namespace="288ef829-98c5-46d1-83dc-c2ef7c814da2"/>
    <xsd:import namespace="2ddeef39-65d3-4660-94f2-f063f949c5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element ref="ns2:DocumentTitle" minOccurs="0"/>
                <xsd:element ref="ns3:PrimeClassificationStatus" minOccurs="0"/>
                <xsd:element ref="ns3:PrimeClassificationStatusDetails" minOccurs="0"/>
                <xsd:element ref="ns3:PrimeLastClassified" minOccurs="0"/>
                <xsd:element ref="ns3:PrimeCorrectedByUser" minOccurs="0"/>
                <xsd:element ref="ns2:Summary_x002f_Abstract" minOccurs="0"/>
                <xsd:element ref="ns2:ContentOwner" minOccurs="0"/>
                <xsd:element ref="ns2:DownloadCategory" minOccurs="0"/>
                <xsd:element ref="ns2:LastReviewDate" minOccurs="0"/>
                <xsd:element ref="ns2:ReviewFrequency" minOccurs="0"/>
                <xsd:element ref="ns2:PrimaryTopic_x002f_ThematicArea" minOccurs="0"/>
                <xsd:element ref="ns2:Language" minOccurs="0"/>
                <xsd:element ref="ns2:Region" minOccurs="0"/>
                <xsd:element ref="ns2:EnterpriseKeyword" minOccurs="0"/>
                <xsd:element ref="ns2:ThematicArea" minOccurs="0"/>
                <xsd:element ref="ns2:Documen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8ef829-98c5-46d1-83dc-c2ef7c814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008808e-a4ff-498b-8b44-8869f1dca9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DocumentTitle" ma:index="30" nillable="true" ma:displayName="Document Title" ma:format="Dropdown" ma:internalName="DocumentTitle">
      <xsd:simpleType>
        <xsd:restriction base="dms:Text">
          <xsd:maxLength value="255"/>
        </xsd:restriction>
      </xsd:simpleType>
    </xsd:element>
    <xsd:element name="Summary_x002f_Abstract" ma:index="35" nillable="true" ma:displayName="Summary / Abstract" ma:format="Dropdown" ma:internalName="Summary_x002f_Abstract">
      <xsd:simpleType>
        <xsd:restriction base="dms:Note">
          <xsd:maxLength value="255"/>
        </xsd:restriction>
      </xsd:simpleType>
    </xsd:element>
    <xsd:element name="ContentOwner" ma:index="36" nillable="true" ma:displayName="Content Owner" ma:format="Dropdown" ma:internalName="ContentOwner">
      <xsd:simpleType>
        <xsd:restriction base="dms:Text">
          <xsd:maxLength value="255"/>
        </xsd:restriction>
      </xsd:simpleType>
    </xsd:element>
    <xsd:element name="DownloadCategory" ma:index="37" nillable="true" ma:displayName="Download Category" ma:format="Dropdown" ma:internalName="DownloadCategory">
      <xsd:simpleType>
        <xsd:restriction base="dms:Choice">
          <xsd:enumeration value="Tool"/>
          <xsd:enumeration value="Plan"/>
          <xsd:enumeration value="Guide"/>
        </xsd:restriction>
      </xsd:simpleType>
    </xsd:element>
    <xsd:element name="LastReviewDate" ma:index="38" nillable="true" ma:displayName="Last Review Date" ma:format="DateOnly" ma:internalName="LastReviewDate">
      <xsd:simpleType>
        <xsd:restriction base="dms:DateTime"/>
      </xsd:simpleType>
    </xsd:element>
    <xsd:element name="ReviewFrequency" ma:index="39" nillable="true" ma:displayName="Review Frequency" ma:description="Go through the document and try to determine how frequently the document needs to be reviewed for content freshness, accuracy and relevance. &#10;&#10;Here are some basic rules.&#10;If the download category is a “Tool”, then it needs to be reviewed every 12 months.&#10;If the download category is a “Guide”, it needs to be reviewed every 12 months.&#10;If the download category is a “Plan”, it needs to be reviewed every 6 months.&#10;&#10;All review frequencies have been defined as options/ choices for this column.&#10;Choose an option only from the list of review frequencies provided as options/ choices. &#10;&#10;If you are unable to assign a category from the defined list, return ‘To be determined’&#10;&#10;Options that have been defined for this field are:&#10;3 months&#10;6 months&#10;12 months&#10;24 months&#10;36 months&#10;" ma:format="Dropdown" ma:internalName="ReviewFrequency">
      <xsd:simpleType>
        <xsd:restriction base="dms:Choice">
          <xsd:enumeration value="3 months"/>
          <xsd:enumeration value="6 months"/>
          <xsd:enumeration value="12 months"/>
          <xsd:enumeration value="24 months"/>
          <xsd:enumeration value="36 months"/>
        </xsd:restriction>
      </xsd:simpleType>
    </xsd:element>
    <xsd:element name="PrimaryTopic_x002f_ThematicArea" ma:index="40" nillable="true" ma:displayName="Primary Topic / Thematic Area" ma:format="Dropdown" ma:internalName="PrimaryTopic_x002f_ThematicArea">
      <xsd:simpleType>
        <xsd:restriction base="dms:Choice">
          <xsd:enumeration value="Global Fund and Grant Implementation"/>
          <xsd:enumeration value="NSP Strategic Planning and Reviews"/>
          <xsd:enumeration value="Community and Service Delivery"/>
          <xsd:enumeration value="Prevention"/>
          <xsd:enumeration value="HIV and Economics"/>
          <xsd:enumeration value="Human Rights and Gender"/>
          <xsd:enumeration value="Epi Strategic Information"/>
          <xsd:enumeration value="Treatment and Testing"/>
          <xsd:enumeration value="Health System Strengthening"/>
          <xsd:enumeration value="Drawdown"/>
          <xsd:enumeration value="GF Condom SI"/>
          <xsd:enumeration value="DFAT"/>
          <xsd:enumeration value="HIV Sustainability Roadmaps"/>
          <xsd:enumeration value="Other"/>
        </xsd:restriction>
      </xsd:simpleType>
    </xsd:element>
    <xsd:element name="Language" ma:index="41" nillable="true" ma:displayName="Language" ma:format="Dropdown" ma:internalName="Language">
      <xsd:simpleType>
        <xsd:restriction base="dms:Text">
          <xsd:maxLength value="255"/>
        </xsd:restriction>
      </xsd:simpleType>
    </xsd:element>
    <xsd:element name="Region" ma:index="42" nillable="true" ma:displayName="Region" ma:format="Dropdown" ma:internalName="Region">
      <xsd:simpleType>
        <xsd:restriction base="dms:Choice">
          <xsd:enumeration value="Eastern and southern Africa"/>
          <xsd:enumeration value="Western and central Africa"/>
          <xsd:enumeration value="Asia and the Pacific"/>
          <xsd:enumeration value="Eastern Europe and central Asia"/>
          <xsd:enumeration value="Latin America and the Caribbean"/>
          <xsd:enumeration value="Middle East and North Africa"/>
          <xsd:enumeration value="Western and central Europe and North America"/>
          <xsd:enumeration value="Global"/>
          <xsd:enumeration value="Other"/>
        </xsd:restriction>
      </xsd:simpleType>
    </xsd:element>
    <xsd:element name="EnterpriseKeyword" ma:index="43" nillable="true" ma:displayName="Enterprise Keyword" ma:format="Dropdown" ma:internalName="EnterpriseKeyword">
      <xsd:simpleType>
        <xsd:restriction base="dms:Text">
          <xsd:maxLength value="255"/>
        </xsd:restriction>
      </xsd:simpleType>
    </xsd:element>
    <xsd:element name="ThematicArea" ma:index="44" nillable="true" ma:displayName="Thematic Area" ma:format="Dropdown" ma:internalName="ThematicArea">
      <xsd:simpleType>
        <xsd:restriction base="dms:Text">
          <xsd:maxLength value="255"/>
        </xsd:restriction>
      </xsd:simpleType>
    </xsd:element>
    <xsd:element name="DocumentName" ma:index="45" nillable="true" ma:displayName="Document Name" ma:format="Dropdown" ma:internalName="Documen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deef39-65d3-4660-94f2-f063f949c57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1142ec6-8224-48c2-babf-013e8b339833}" ma:internalName="TaxCatchAll" ma:showField="CatchAllData" ma:web="2ddeef39-65d3-4660-94f2-f063f949c57e">
      <xsd:complexType>
        <xsd:complexContent>
          <xsd:extension base="dms:MultiChoiceLookup">
            <xsd:sequence>
              <xsd:element name="Value" type="dms:Lookup" maxOccurs="unbounded" minOccurs="0" nillable="true"/>
            </xsd:sequence>
          </xsd:extension>
        </xsd:complexContent>
      </xsd:complexType>
    </xsd:element>
    <xsd:element name="PrimeClassificationStatus" ma:index="31" nillable="true" ma:displayName="Processing status" ma:internalName="PrimeClassificationStatus">
      <xsd:simpleType>
        <xsd:restriction base="dms:Text"/>
      </xsd:simpleType>
    </xsd:element>
    <xsd:element name="PrimeClassificationStatusDetails" ma:index="32" nillable="true" ma:displayName="Processing details" ma:internalName="PrimeClassificationStatusDetails">
      <xsd:simpleType>
        <xsd:restriction base="dms:Note">
          <xsd:maxLength value="255"/>
        </xsd:restriction>
      </xsd:simpleType>
    </xsd:element>
    <xsd:element name="PrimeLastClassified" ma:index="33" nillable="true" ma:displayName="Processed" ma:internalName="PrimeLastClassified">
      <xsd:simpleType>
        <xsd:restriction base="dms:DateTime"/>
      </xsd:simpleType>
    </xsd:element>
    <xsd:element name="PrimeCorrectedByUser" ma:index="34" nillable="true" ma:displayName="Corrected" ma:internalName="PrimeCorrectedByUs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999D4-8473-49BC-A179-226AD8830FED}">
  <ds:schemaRefs>
    <ds:schemaRef ds:uri="http://schemas.microsoft.com/office/2006/metadata/properties"/>
    <ds:schemaRef ds:uri="http://schemas.microsoft.com/office/infopath/2007/PartnerControls"/>
    <ds:schemaRef ds:uri="http://schemas.microsoft.com/sharepoint/v3"/>
    <ds:schemaRef ds:uri="288ef829-98c5-46d1-83dc-c2ef7c814da2"/>
    <ds:schemaRef ds:uri="2ddeef39-65d3-4660-94f2-f063f949c57e"/>
  </ds:schemaRefs>
</ds:datastoreItem>
</file>

<file path=customXml/itemProps2.xml><?xml version="1.0" encoding="utf-8"?>
<ds:datastoreItem xmlns:ds="http://schemas.openxmlformats.org/officeDocument/2006/customXml" ds:itemID="{C56B5292-0DF0-4C4C-8E96-979733DE71DB}">
  <ds:schemaRefs>
    <ds:schemaRef ds:uri="http://schemas.microsoft.com/sharepoint/v3/contenttype/forms"/>
  </ds:schemaRefs>
</ds:datastoreItem>
</file>

<file path=customXml/itemProps3.xml><?xml version="1.0" encoding="utf-8"?>
<ds:datastoreItem xmlns:ds="http://schemas.openxmlformats.org/officeDocument/2006/customXml" ds:itemID="{A64758B6-424E-46B8-859A-56338B64B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8ef829-98c5-46d1-83dc-c2ef7c814da2"/>
    <ds:schemaRef ds:uri="2ddeef39-65d3-4660-94f2-f063f949c5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2e1cf9b-e1b6-44eb-8021-428c292d3eb5}" enabled="0" method="" siteId="{c2e1cf9b-e1b6-44eb-8021-428c292d3eb5}"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2</Pages>
  <Words>676</Words>
  <Characters>3654</Characters>
  <Application>Microsoft Office Word</Application>
  <DocSecurity>0</DocSecurity>
  <Lines>60</Lines>
  <Paragraphs>19</Paragraphs>
  <ScaleCrop>false</ScaleCrop>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Stover</dc:creator>
  <cp:keywords/>
  <dc:description/>
  <cp:lastModifiedBy>YASUDA, Misato</cp:lastModifiedBy>
  <cp:revision>41</cp:revision>
  <dcterms:created xsi:type="dcterms:W3CDTF">2025-12-02T18:59:00Z</dcterms:created>
  <dcterms:modified xsi:type="dcterms:W3CDTF">2026-01-05T13:09:00Z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0x0101006893E641F549574BB805BD9C73365D4F</vt:lpwstr>
  </property>
  <property fmtid="{D5CDD505-2E9C-101B-9397-08002B2CF9AE}" pid="3" name="MediaServiceImageTags">
    <vt:lpwstr/>
  </property>
  <property fmtid="{D5CDD505-2E9C-101B-9397-08002B2CF9AE}" pid="4" name="docLang">
    <vt:lpwstr>en</vt:lpwstr>
  </property>
</Properties>
</file>